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2FC4" w:rsidRDefault="001F2FC4">
      <w:pPr>
        <w:jc w:val="both"/>
        <w:rPr>
          <w:rFonts w:ascii="Calibri" w:hAnsi="Calibri" w:cs="Calibri"/>
        </w:rPr>
      </w:pPr>
      <w:bookmarkStart w:id="0" w:name="_GoBack"/>
      <w:bookmarkEnd w:id="0"/>
    </w:p>
    <w:p w:rsidR="001F2FC4" w:rsidRDefault="001F2FC4">
      <w:pPr>
        <w:jc w:val="both"/>
        <w:rPr>
          <w:rFonts w:ascii="Calibri" w:hAnsi="Calibri" w:cs="Calibri"/>
          <w:b/>
          <w:sz w:val="48"/>
          <w:szCs w:val="48"/>
        </w:rPr>
      </w:pPr>
    </w:p>
    <w:p w:rsidR="001F2FC4" w:rsidRDefault="001F2FC4">
      <w:pPr>
        <w:jc w:val="both"/>
        <w:rPr>
          <w:rFonts w:ascii="Calibri" w:hAnsi="Calibri" w:cs="Calibri"/>
          <w:b/>
          <w:sz w:val="48"/>
          <w:szCs w:val="48"/>
        </w:rPr>
      </w:pPr>
    </w:p>
    <w:p w:rsidR="001F2FC4" w:rsidRDefault="001F2FC4">
      <w:pPr>
        <w:jc w:val="both"/>
        <w:rPr>
          <w:rFonts w:ascii="Calibri" w:hAnsi="Calibri" w:cs="Calibri"/>
          <w:b/>
          <w:sz w:val="48"/>
          <w:szCs w:val="48"/>
        </w:rPr>
      </w:pPr>
    </w:p>
    <w:p w:rsidR="001F2FC4" w:rsidRDefault="001F2FC4">
      <w:pPr>
        <w:jc w:val="center"/>
        <w:rPr>
          <w:rFonts w:ascii="Calibri" w:hAnsi="Calibri" w:cs="Calibri"/>
          <w:b/>
          <w:sz w:val="48"/>
          <w:szCs w:val="48"/>
        </w:rPr>
      </w:pPr>
      <w:r>
        <w:rPr>
          <w:rFonts w:ascii="Calibri" w:hAnsi="Calibri" w:cs="Calibri"/>
          <w:b/>
          <w:sz w:val="48"/>
          <w:szCs w:val="48"/>
        </w:rPr>
        <w:t>GHIDUL  SOLICITANTULUI</w:t>
      </w:r>
      <w:r w:rsidR="009E2895">
        <w:rPr>
          <w:rFonts w:ascii="Calibri" w:hAnsi="Calibri" w:cs="Calibri"/>
          <w:b/>
          <w:sz w:val="48"/>
          <w:szCs w:val="48"/>
        </w:rPr>
        <w:t xml:space="preserve">     </w:t>
      </w:r>
    </w:p>
    <w:p w:rsidR="001F2FC4" w:rsidRDefault="001F2FC4">
      <w:pPr>
        <w:jc w:val="center"/>
        <w:rPr>
          <w:rFonts w:ascii="Calibri" w:hAnsi="Calibri" w:cs="Calibri"/>
          <w:b/>
          <w:sz w:val="48"/>
          <w:szCs w:val="48"/>
        </w:rPr>
      </w:pPr>
    </w:p>
    <w:p w:rsidR="001F2FC4" w:rsidRDefault="001F2FC4">
      <w:pPr>
        <w:jc w:val="center"/>
        <w:rPr>
          <w:rFonts w:ascii="Calibri" w:hAnsi="Calibri" w:cs="Calibri"/>
          <w:b/>
          <w:sz w:val="28"/>
          <w:szCs w:val="28"/>
        </w:rPr>
      </w:pPr>
      <w:r>
        <w:rPr>
          <w:rFonts w:ascii="Calibri" w:hAnsi="Calibri" w:cs="Calibri"/>
          <w:b/>
          <w:sz w:val="28"/>
          <w:szCs w:val="28"/>
        </w:rPr>
        <w:t xml:space="preserve">Pentru MĂSURA  M3/6A </w:t>
      </w:r>
    </w:p>
    <w:p w:rsidR="001F2FC4" w:rsidRDefault="001F2FC4">
      <w:pPr>
        <w:jc w:val="center"/>
        <w:rPr>
          <w:rFonts w:ascii="Calibri" w:hAnsi="Calibri" w:cs="Calibri"/>
          <w:b/>
        </w:rPr>
      </w:pPr>
      <w:r>
        <w:rPr>
          <w:rFonts w:ascii="Calibri" w:hAnsi="Calibri" w:cs="Calibri"/>
          <w:b/>
          <w:sz w:val="28"/>
          <w:szCs w:val="28"/>
        </w:rPr>
        <w:t>„DIVERSIFICAREA ACTIVITĂȚILOR NON – AGRICOLE DE PRODUCȚIE ȘI SERVICII, ÎNCURAJAREA ANTREPRENORIATULUI LOCAL”</w:t>
      </w:r>
    </w:p>
    <w:p w:rsidR="001F2FC4" w:rsidRDefault="001F2FC4">
      <w:pPr>
        <w:jc w:val="both"/>
        <w:rPr>
          <w:rFonts w:ascii="Calibri" w:hAnsi="Calibri" w:cs="Calibri"/>
          <w:b/>
          <w:sz w:val="48"/>
          <w:szCs w:val="48"/>
        </w:rPr>
      </w:pPr>
    </w:p>
    <w:p w:rsidR="001F2FC4" w:rsidRDefault="001F2FC4">
      <w:pPr>
        <w:jc w:val="both"/>
        <w:rPr>
          <w:rFonts w:ascii="Calibri" w:hAnsi="Calibri" w:cs="Calibri"/>
          <w:b/>
          <w:sz w:val="48"/>
          <w:szCs w:val="48"/>
        </w:rPr>
      </w:pPr>
    </w:p>
    <w:p w:rsidR="001F2FC4" w:rsidRDefault="001F2FC4">
      <w:pPr>
        <w:jc w:val="both"/>
        <w:rPr>
          <w:rFonts w:ascii="Calibri" w:hAnsi="Calibri" w:cs="Calibri"/>
          <w:b/>
          <w:sz w:val="28"/>
          <w:szCs w:val="28"/>
        </w:rPr>
      </w:pPr>
    </w:p>
    <w:p w:rsidR="001F2FC4" w:rsidRDefault="001F2FC4">
      <w:pPr>
        <w:jc w:val="center"/>
        <w:rPr>
          <w:rFonts w:ascii="Calibri" w:hAnsi="Calibri" w:cs="Calibri"/>
          <w:b/>
          <w:sz w:val="28"/>
          <w:szCs w:val="28"/>
        </w:rPr>
      </w:pPr>
      <w:r>
        <w:rPr>
          <w:rFonts w:ascii="Calibri" w:hAnsi="Calibri" w:cs="Calibri"/>
          <w:b/>
          <w:sz w:val="28"/>
          <w:szCs w:val="28"/>
        </w:rPr>
        <w:t>PROGRAMUL   NAŢIONAL   DE   DEZVOLTARE   RURALĂ   2014 - 2020</w:t>
      </w:r>
    </w:p>
    <w:p w:rsidR="001F2FC4" w:rsidRDefault="001F2FC4">
      <w:pPr>
        <w:jc w:val="both"/>
        <w:rPr>
          <w:rFonts w:ascii="Calibri" w:hAnsi="Calibri" w:cs="Calibri"/>
          <w:b/>
          <w:sz w:val="28"/>
          <w:szCs w:val="28"/>
        </w:rPr>
      </w:pPr>
    </w:p>
    <w:tbl>
      <w:tblPr>
        <w:tblW w:w="0" w:type="auto"/>
        <w:jc w:val="center"/>
        <w:tblLook w:val="04A0" w:firstRow="1" w:lastRow="0" w:firstColumn="1" w:lastColumn="0" w:noHBand="0" w:noVBand="1"/>
      </w:tblPr>
      <w:tblGrid>
        <w:gridCol w:w="10371"/>
      </w:tblGrid>
      <w:tr w:rsidR="001F2FC4">
        <w:trPr>
          <w:trHeight w:val="828"/>
          <w:jc w:val="center"/>
        </w:trPr>
        <w:tc>
          <w:tcPr>
            <w:tcW w:w="10371" w:type="dxa"/>
            <w:tcBorders>
              <w:top w:val="single" w:sz="18" w:space="0" w:color="FF0000"/>
              <w:left w:val="single" w:sz="18" w:space="0" w:color="FF0000"/>
              <w:bottom w:val="single" w:sz="18" w:space="0" w:color="FF0000"/>
              <w:right w:val="single" w:sz="18" w:space="0" w:color="FF0000"/>
            </w:tcBorders>
            <w:shd w:val="clear" w:color="auto" w:fill="auto"/>
          </w:tcPr>
          <w:p w:rsidR="001F2FC4" w:rsidRDefault="001F2FC4">
            <w:pPr>
              <w:jc w:val="both"/>
              <w:rPr>
                <w:rFonts w:ascii="Calibri" w:hAnsi="Calibri" w:cs="Calibri"/>
                <w:b/>
                <w:sz w:val="28"/>
                <w:szCs w:val="28"/>
              </w:rPr>
            </w:pPr>
            <w:r>
              <w:rPr>
                <w:rFonts w:ascii="Calibri" w:hAnsi="Calibri" w:cs="Calibri"/>
                <w:b/>
                <w:sz w:val="28"/>
                <w:szCs w:val="28"/>
              </w:rPr>
              <w:t xml:space="preserve">Prevederile prezentului Ghid se completează cu reglementările cuprinse în Manualul </w:t>
            </w:r>
          </w:p>
          <w:p w:rsidR="001F2FC4" w:rsidRDefault="001F2FC4">
            <w:pPr>
              <w:jc w:val="both"/>
              <w:rPr>
                <w:rFonts w:ascii="Calibri" w:hAnsi="Calibri" w:cs="Calibri"/>
                <w:b/>
                <w:sz w:val="28"/>
                <w:szCs w:val="28"/>
              </w:rPr>
            </w:pPr>
            <w:r>
              <w:rPr>
                <w:rFonts w:ascii="Calibri" w:hAnsi="Calibri" w:cs="Calibri"/>
                <w:b/>
                <w:sz w:val="28"/>
                <w:szCs w:val="28"/>
              </w:rPr>
              <w:t xml:space="preserve">de Procedură și Ghidul solicitantului pentru Sub-măsura 19.2  postat pe site-ul </w:t>
            </w:r>
          </w:p>
          <w:p w:rsidR="001F2FC4" w:rsidRDefault="001F2FC4">
            <w:pPr>
              <w:jc w:val="center"/>
              <w:rPr>
                <w:rFonts w:ascii="Calibri" w:hAnsi="Calibri" w:cs="Calibri"/>
                <w:b/>
                <w:sz w:val="28"/>
                <w:szCs w:val="28"/>
              </w:rPr>
            </w:pPr>
            <w:hyperlink r:id="rId9" w:history="1">
              <w:r>
                <w:rPr>
                  <w:rStyle w:val="Hyperlink"/>
                  <w:rFonts w:ascii="Calibri" w:hAnsi="Calibri" w:cs="Calibri"/>
                  <w:b/>
                  <w:sz w:val="28"/>
                  <w:szCs w:val="28"/>
                </w:rPr>
                <w:t>www.afir.info</w:t>
              </w:r>
            </w:hyperlink>
          </w:p>
        </w:tc>
      </w:tr>
    </w:tbl>
    <w:p w:rsidR="001F2FC4" w:rsidRDefault="001F2FC4">
      <w:pPr>
        <w:jc w:val="both"/>
        <w:rPr>
          <w:rFonts w:ascii="Calibri" w:hAnsi="Calibri" w:cs="Calibri"/>
          <w:b/>
          <w:sz w:val="28"/>
          <w:szCs w:val="28"/>
        </w:rPr>
      </w:pPr>
    </w:p>
    <w:p w:rsidR="001F2FC4" w:rsidRDefault="001F2FC4">
      <w:pPr>
        <w:jc w:val="both"/>
        <w:rPr>
          <w:rFonts w:ascii="Calibri" w:hAnsi="Calibri" w:cs="Calibri"/>
          <w:b/>
          <w:sz w:val="28"/>
          <w:szCs w:val="28"/>
        </w:rPr>
      </w:pPr>
    </w:p>
    <w:p w:rsidR="001F2FC4" w:rsidRDefault="001F2FC4">
      <w:pPr>
        <w:jc w:val="both"/>
        <w:rPr>
          <w:rFonts w:ascii="Calibri" w:hAnsi="Calibri" w:cs="Calibri"/>
          <w:b/>
          <w:sz w:val="28"/>
          <w:szCs w:val="28"/>
        </w:rPr>
      </w:pPr>
    </w:p>
    <w:p w:rsidR="001F2FC4" w:rsidRDefault="001F2FC4">
      <w:pPr>
        <w:jc w:val="both"/>
        <w:rPr>
          <w:rFonts w:ascii="Calibri" w:hAnsi="Calibri" w:cs="Calibri"/>
          <w:b/>
          <w:sz w:val="28"/>
          <w:szCs w:val="28"/>
        </w:rPr>
      </w:pPr>
    </w:p>
    <w:p w:rsidR="001F2FC4" w:rsidRDefault="001F2FC4">
      <w:pPr>
        <w:jc w:val="both"/>
        <w:rPr>
          <w:rFonts w:ascii="Calibri" w:hAnsi="Calibri" w:cs="Calibri"/>
          <w:b/>
          <w:sz w:val="28"/>
          <w:szCs w:val="28"/>
        </w:rPr>
      </w:pPr>
    </w:p>
    <w:p w:rsidR="001F2FC4" w:rsidRDefault="001F2FC4">
      <w:pPr>
        <w:jc w:val="both"/>
        <w:rPr>
          <w:rFonts w:ascii="Calibri" w:hAnsi="Calibri" w:cs="Calibri"/>
          <w:b/>
          <w:sz w:val="28"/>
          <w:szCs w:val="28"/>
        </w:rPr>
      </w:pPr>
    </w:p>
    <w:p w:rsidR="001F2FC4" w:rsidRDefault="001F2FC4">
      <w:pPr>
        <w:jc w:val="both"/>
        <w:rPr>
          <w:rFonts w:ascii="Calibri" w:hAnsi="Calibri" w:cs="Calibri"/>
          <w:b/>
          <w:sz w:val="28"/>
          <w:szCs w:val="28"/>
        </w:rPr>
      </w:pPr>
    </w:p>
    <w:p w:rsidR="001F2FC4" w:rsidRDefault="001F2FC4">
      <w:pPr>
        <w:jc w:val="both"/>
        <w:rPr>
          <w:rFonts w:ascii="Calibri" w:hAnsi="Calibri" w:cs="Calibri"/>
          <w:b/>
          <w:sz w:val="28"/>
          <w:szCs w:val="28"/>
        </w:rPr>
      </w:pPr>
    </w:p>
    <w:p w:rsidR="001F2FC4" w:rsidRDefault="001F2FC4">
      <w:pPr>
        <w:jc w:val="both"/>
        <w:rPr>
          <w:rFonts w:ascii="Calibri" w:hAnsi="Calibri" w:cs="Calibri"/>
          <w:b/>
          <w:sz w:val="28"/>
          <w:szCs w:val="28"/>
        </w:rPr>
      </w:pPr>
    </w:p>
    <w:p w:rsidR="001F2FC4" w:rsidRDefault="001F2FC4">
      <w:pPr>
        <w:jc w:val="both"/>
        <w:rPr>
          <w:rFonts w:ascii="Calibri" w:hAnsi="Calibri" w:cs="Calibri"/>
          <w:b/>
          <w:sz w:val="28"/>
          <w:szCs w:val="28"/>
        </w:rPr>
      </w:pPr>
    </w:p>
    <w:p w:rsidR="001F2FC4" w:rsidRDefault="001F2FC4">
      <w:pPr>
        <w:jc w:val="both"/>
        <w:rPr>
          <w:rFonts w:ascii="Calibri" w:hAnsi="Calibri" w:cs="Calibri"/>
          <w:b/>
          <w:sz w:val="28"/>
          <w:szCs w:val="28"/>
        </w:rPr>
      </w:pPr>
    </w:p>
    <w:p w:rsidR="001F2FC4" w:rsidRDefault="001F2FC4">
      <w:pPr>
        <w:jc w:val="both"/>
        <w:rPr>
          <w:rFonts w:ascii="Calibri" w:hAnsi="Calibri" w:cs="Calibri"/>
          <w:b/>
          <w:sz w:val="28"/>
          <w:szCs w:val="28"/>
        </w:rPr>
      </w:pPr>
    </w:p>
    <w:p w:rsidR="001F2FC4" w:rsidRDefault="001F2FC4">
      <w:pPr>
        <w:jc w:val="center"/>
        <w:rPr>
          <w:rFonts w:ascii="Calibri" w:hAnsi="Calibri" w:cs="Calibri"/>
          <w:b/>
          <w:sz w:val="28"/>
          <w:szCs w:val="28"/>
        </w:rPr>
      </w:pPr>
      <w:r>
        <w:rPr>
          <w:rFonts w:ascii="Calibri" w:hAnsi="Calibri" w:cs="Calibri"/>
          <w:b/>
          <w:sz w:val="28"/>
          <w:szCs w:val="28"/>
        </w:rPr>
        <w:t>Program  finanţat  de  Uniunea  Europeană  și  Guvernul  României  prin</w:t>
      </w:r>
    </w:p>
    <w:p w:rsidR="001F2FC4" w:rsidRDefault="001F2FC4">
      <w:pPr>
        <w:jc w:val="both"/>
        <w:rPr>
          <w:rFonts w:ascii="Calibri" w:hAnsi="Calibri" w:cs="Calibri"/>
          <w:b/>
          <w:sz w:val="28"/>
          <w:szCs w:val="28"/>
        </w:rPr>
      </w:pPr>
      <w:r>
        <w:rPr>
          <w:rFonts w:ascii="Calibri" w:hAnsi="Calibri" w:cs="Calibri"/>
          <w:b/>
          <w:sz w:val="28"/>
          <w:szCs w:val="28"/>
        </w:rPr>
        <w:t>FONDUL  EUROPEAN  AGRICOL  PENTRU  DEZVOLTARE  RURALĂ – PROGRAMUL  LEADER</w:t>
      </w:r>
    </w:p>
    <w:p w:rsidR="001F2FC4" w:rsidRDefault="001F2FC4">
      <w:pPr>
        <w:rPr>
          <w:rFonts w:ascii="Calibri" w:hAnsi="Calibri" w:cs="Calibri"/>
          <w:b/>
          <w:sz w:val="28"/>
          <w:szCs w:val="28"/>
        </w:rPr>
        <w:sectPr w:rsidR="001F2FC4">
          <w:headerReference w:type="even" r:id="rId10"/>
          <w:headerReference w:type="default" r:id="rId11"/>
          <w:footerReference w:type="even" r:id="rId12"/>
          <w:footerReference w:type="default" r:id="rId13"/>
          <w:headerReference w:type="first" r:id="rId14"/>
          <w:footerReference w:type="first" r:id="rId15"/>
          <w:pgSz w:w="11906" w:h="16838"/>
          <w:pgMar w:top="494" w:right="836" w:bottom="810" w:left="720" w:header="270" w:footer="283" w:gutter="0"/>
          <w:cols w:space="708"/>
          <w:titlePg/>
          <w:docGrid w:linePitch="360"/>
        </w:sectPr>
      </w:pPr>
    </w:p>
    <w:p w:rsidR="001F2FC4" w:rsidRDefault="001F2FC4">
      <w:pPr>
        <w:rPr>
          <w:rFonts w:ascii="Calibri" w:hAnsi="Calibri" w:cs="Calibri"/>
          <w:b/>
          <w:color w:val="C00000"/>
          <w:sz w:val="28"/>
          <w:szCs w:val="28"/>
        </w:rPr>
      </w:pPr>
    </w:p>
    <w:p w:rsidR="001F2FC4" w:rsidRDefault="001F2FC4">
      <w:pPr>
        <w:rPr>
          <w:rFonts w:ascii="Calibri" w:hAnsi="Calibri" w:cs="Calibri"/>
          <w:b/>
          <w:color w:val="C00000"/>
          <w:sz w:val="28"/>
          <w:szCs w:val="28"/>
        </w:rPr>
      </w:pPr>
    </w:p>
    <w:p w:rsidR="001F2FC4" w:rsidRDefault="001F2FC4">
      <w:pPr>
        <w:rPr>
          <w:rFonts w:ascii="Calibri" w:hAnsi="Calibri" w:cs="Calibri"/>
          <w:b/>
          <w:color w:val="C00000"/>
          <w:sz w:val="28"/>
          <w:szCs w:val="28"/>
        </w:rPr>
      </w:pPr>
    </w:p>
    <w:p w:rsidR="001F2FC4" w:rsidRDefault="001F2FC4">
      <w:pPr>
        <w:rPr>
          <w:rFonts w:ascii="Calibri" w:hAnsi="Calibri" w:cs="Calibri"/>
          <w:b/>
          <w:color w:val="C00000"/>
          <w:sz w:val="28"/>
          <w:szCs w:val="28"/>
        </w:rPr>
      </w:pPr>
    </w:p>
    <w:p w:rsidR="001F2FC4" w:rsidRDefault="001F2FC4">
      <w:pPr>
        <w:rPr>
          <w:rFonts w:ascii="Calibri" w:hAnsi="Calibri" w:cs="Calibri"/>
          <w:b/>
          <w:color w:val="C00000"/>
          <w:sz w:val="28"/>
          <w:szCs w:val="28"/>
        </w:rPr>
      </w:pPr>
      <w:r>
        <w:rPr>
          <w:rFonts w:ascii="Calibri" w:hAnsi="Calibri" w:cs="Calibri"/>
          <w:b/>
          <w:color w:val="C00000"/>
          <w:sz w:val="28"/>
          <w:szCs w:val="28"/>
        </w:rPr>
        <w:t>GHIDUL  SOLICITANTULUI</w:t>
      </w:r>
    </w:p>
    <w:p w:rsidR="001F2FC4" w:rsidRDefault="001F2FC4">
      <w:pPr>
        <w:jc w:val="both"/>
        <w:rPr>
          <w:rFonts w:ascii="Calibri" w:hAnsi="Calibri" w:cs="Calibri"/>
          <w:b/>
        </w:rPr>
      </w:pPr>
      <w:r>
        <w:rPr>
          <w:rFonts w:ascii="Calibri" w:hAnsi="Calibri" w:cs="Calibri"/>
          <w:b/>
          <w:sz w:val="28"/>
          <w:szCs w:val="28"/>
        </w:rPr>
        <w:t>pentru  accesarea  MĂSURII  M3/6A - „Diversificarea activităților non – agricole de producție și servicii, încurajarea antreprenoriatului local”</w:t>
      </w:r>
    </w:p>
    <w:p w:rsidR="001F2FC4" w:rsidRDefault="001F2FC4">
      <w:pPr>
        <w:rPr>
          <w:rFonts w:ascii="Calibri" w:hAnsi="Calibri" w:cs="Calibri"/>
          <w:b/>
          <w:color w:val="C00000"/>
          <w:sz w:val="28"/>
          <w:szCs w:val="28"/>
        </w:rPr>
      </w:pPr>
      <w:r>
        <w:rPr>
          <w:rFonts w:ascii="Calibri" w:hAnsi="Calibri" w:cs="Calibri"/>
          <w:b/>
          <w:color w:val="C00000"/>
          <w:sz w:val="28"/>
          <w:szCs w:val="28"/>
        </w:rPr>
        <w:t>Versiune   consultativă  202</w:t>
      </w:r>
      <w:r w:rsidR="003E4111">
        <w:rPr>
          <w:rFonts w:ascii="Calibri" w:hAnsi="Calibri" w:cs="Calibri"/>
          <w:b/>
          <w:color w:val="C00000"/>
          <w:sz w:val="28"/>
          <w:szCs w:val="28"/>
        </w:rPr>
        <w:t>1</w:t>
      </w:r>
    </w:p>
    <w:p w:rsidR="001F2FC4" w:rsidRDefault="001F2FC4">
      <w:pPr>
        <w:jc w:val="both"/>
        <w:rPr>
          <w:rFonts w:ascii="Calibri" w:hAnsi="Calibri" w:cs="Calibri"/>
          <w:i/>
          <w:sz w:val="28"/>
          <w:szCs w:val="28"/>
        </w:rPr>
      </w:pPr>
    </w:p>
    <w:p w:rsidR="001F2FC4" w:rsidRDefault="001F2FC4">
      <w:pPr>
        <w:jc w:val="both"/>
        <w:rPr>
          <w:rFonts w:ascii="Calibri" w:hAnsi="Calibri" w:cs="Calibri"/>
          <w:i/>
          <w:sz w:val="28"/>
          <w:szCs w:val="28"/>
        </w:rPr>
      </w:pPr>
    </w:p>
    <w:p w:rsidR="001F2FC4" w:rsidRDefault="001F2FC4">
      <w:pPr>
        <w:jc w:val="both"/>
        <w:rPr>
          <w:rFonts w:ascii="Calibri" w:hAnsi="Calibri" w:cs="Calibri"/>
          <w:i/>
          <w:sz w:val="28"/>
          <w:szCs w:val="28"/>
        </w:rPr>
      </w:pPr>
    </w:p>
    <w:p w:rsidR="001F2FC4" w:rsidRDefault="001F2FC4">
      <w:pPr>
        <w:jc w:val="both"/>
        <w:rPr>
          <w:rFonts w:ascii="Calibri" w:hAnsi="Calibri" w:cs="Calibri"/>
          <w:i/>
          <w:sz w:val="28"/>
          <w:szCs w:val="28"/>
        </w:rPr>
      </w:pPr>
    </w:p>
    <w:p w:rsidR="001F2FC4" w:rsidRDefault="001F2FC4">
      <w:pPr>
        <w:jc w:val="both"/>
        <w:rPr>
          <w:rFonts w:ascii="Calibri" w:hAnsi="Calibri" w:cs="Calibri"/>
          <w:i/>
          <w:sz w:val="28"/>
          <w:szCs w:val="28"/>
        </w:rPr>
      </w:pPr>
    </w:p>
    <w:p w:rsidR="001F2FC4" w:rsidRDefault="001F2FC4">
      <w:pPr>
        <w:jc w:val="both"/>
        <w:rPr>
          <w:rFonts w:ascii="Calibri" w:hAnsi="Calibri" w:cs="Calibri"/>
          <w:i/>
          <w:sz w:val="28"/>
          <w:szCs w:val="28"/>
        </w:rPr>
      </w:pPr>
    </w:p>
    <w:p w:rsidR="001F2FC4" w:rsidRDefault="001F2FC4">
      <w:pPr>
        <w:jc w:val="both"/>
        <w:rPr>
          <w:rFonts w:ascii="Calibri" w:hAnsi="Calibri" w:cs="Calibri"/>
          <w:i/>
          <w:sz w:val="28"/>
          <w:szCs w:val="28"/>
        </w:rPr>
      </w:pPr>
    </w:p>
    <w:p w:rsidR="001F2FC4" w:rsidRDefault="001F2FC4">
      <w:pPr>
        <w:jc w:val="both"/>
        <w:rPr>
          <w:rFonts w:ascii="Calibri" w:hAnsi="Calibri" w:cs="Calibri"/>
          <w:i/>
          <w:sz w:val="28"/>
          <w:szCs w:val="28"/>
        </w:rPr>
      </w:pPr>
    </w:p>
    <w:p w:rsidR="001F2FC4" w:rsidRDefault="001F2FC4">
      <w:pPr>
        <w:jc w:val="both"/>
        <w:rPr>
          <w:rFonts w:ascii="Calibri" w:hAnsi="Calibri" w:cs="Calibri"/>
          <w:i/>
          <w:sz w:val="28"/>
          <w:szCs w:val="28"/>
        </w:rPr>
      </w:pPr>
    </w:p>
    <w:p w:rsidR="001F2FC4" w:rsidRDefault="001F2FC4">
      <w:pPr>
        <w:jc w:val="both"/>
        <w:rPr>
          <w:rFonts w:ascii="Calibri" w:hAnsi="Calibri" w:cs="Calibri"/>
          <w:i/>
          <w:sz w:val="28"/>
          <w:szCs w:val="28"/>
        </w:rPr>
      </w:pPr>
    </w:p>
    <w:p w:rsidR="001F2FC4" w:rsidRDefault="001F2FC4">
      <w:pPr>
        <w:jc w:val="both"/>
        <w:rPr>
          <w:rFonts w:ascii="Calibri" w:hAnsi="Calibri" w:cs="Calibri"/>
          <w:i/>
          <w:sz w:val="28"/>
          <w:szCs w:val="28"/>
        </w:rPr>
      </w:pPr>
    </w:p>
    <w:p w:rsidR="001F2FC4" w:rsidRDefault="001F2FC4">
      <w:pPr>
        <w:jc w:val="both"/>
        <w:rPr>
          <w:rFonts w:ascii="Calibri" w:hAnsi="Calibri" w:cs="Calibri"/>
          <w:i/>
          <w:sz w:val="28"/>
          <w:szCs w:val="28"/>
        </w:rPr>
      </w:pPr>
    </w:p>
    <w:p w:rsidR="001F2FC4" w:rsidRDefault="001F2FC4">
      <w:pPr>
        <w:jc w:val="both"/>
        <w:rPr>
          <w:rFonts w:ascii="Calibri" w:hAnsi="Calibri" w:cs="Calibri"/>
          <w:i/>
          <w:sz w:val="28"/>
          <w:szCs w:val="28"/>
        </w:rPr>
      </w:pPr>
    </w:p>
    <w:p w:rsidR="001F2FC4" w:rsidRDefault="001F2FC4">
      <w:pPr>
        <w:jc w:val="both"/>
        <w:rPr>
          <w:rFonts w:ascii="Calibri" w:hAnsi="Calibri" w:cs="Calibri"/>
          <w:i/>
          <w:sz w:val="28"/>
          <w:szCs w:val="28"/>
        </w:rPr>
      </w:pPr>
    </w:p>
    <w:p w:rsidR="001F2FC4" w:rsidRDefault="001F2FC4">
      <w:pPr>
        <w:jc w:val="both"/>
        <w:rPr>
          <w:rFonts w:ascii="Calibri" w:hAnsi="Calibri" w:cs="Calibri"/>
          <w:i/>
          <w:sz w:val="28"/>
          <w:szCs w:val="28"/>
        </w:rPr>
      </w:pPr>
    </w:p>
    <w:p w:rsidR="001F2FC4" w:rsidRDefault="001F2FC4">
      <w:pPr>
        <w:jc w:val="both"/>
        <w:rPr>
          <w:rFonts w:ascii="Calibri" w:hAnsi="Calibri" w:cs="Calibri"/>
          <w:i/>
          <w:sz w:val="28"/>
          <w:szCs w:val="28"/>
        </w:rPr>
      </w:pPr>
    </w:p>
    <w:p w:rsidR="001F2FC4" w:rsidRDefault="001F2FC4">
      <w:pPr>
        <w:jc w:val="both"/>
        <w:rPr>
          <w:rFonts w:ascii="Calibri" w:hAnsi="Calibri" w:cs="Calibri"/>
          <w:i/>
          <w:sz w:val="28"/>
          <w:szCs w:val="28"/>
        </w:rPr>
      </w:pPr>
    </w:p>
    <w:p w:rsidR="001F2FC4" w:rsidRDefault="001F2FC4">
      <w:pPr>
        <w:jc w:val="both"/>
        <w:rPr>
          <w:rFonts w:ascii="Calibri" w:hAnsi="Calibri" w:cs="Calibri"/>
          <w:i/>
          <w:sz w:val="28"/>
          <w:szCs w:val="28"/>
        </w:rPr>
      </w:pPr>
    </w:p>
    <w:p w:rsidR="001F2FC4" w:rsidRDefault="001F2FC4">
      <w:pPr>
        <w:jc w:val="both"/>
        <w:rPr>
          <w:rFonts w:ascii="Calibri" w:hAnsi="Calibri" w:cs="Calibri"/>
          <w:i/>
          <w:sz w:val="28"/>
          <w:szCs w:val="28"/>
        </w:rPr>
      </w:pPr>
    </w:p>
    <w:p w:rsidR="001F2FC4" w:rsidRDefault="001F2FC4">
      <w:pPr>
        <w:jc w:val="both"/>
        <w:rPr>
          <w:rFonts w:ascii="Calibri" w:hAnsi="Calibri" w:cs="Calibri"/>
          <w:i/>
          <w:sz w:val="28"/>
          <w:szCs w:val="28"/>
        </w:rPr>
      </w:pPr>
    </w:p>
    <w:p w:rsidR="001F2FC4" w:rsidRDefault="001F2FC4">
      <w:pPr>
        <w:jc w:val="both"/>
        <w:rPr>
          <w:rFonts w:ascii="Calibri" w:hAnsi="Calibri" w:cs="Calibri"/>
          <w:i/>
          <w:sz w:val="28"/>
          <w:szCs w:val="28"/>
        </w:rPr>
      </w:pPr>
    </w:p>
    <w:p w:rsidR="001F2FC4" w:rsidRDefault="001F2FC4">
      <w:pPr>
        <w:jc w:val="both"/>
        <w:rPr>
          <w:rFonts w:ascii="Calibri" w:hAnsi="Calibri" w:cs="Calibri"/>
          <w:i/>
          <w:sz w:val="28"/>
          <w:szCs w:val="28"/>
        </w:rPr>
      </w:pPr>
    </w:p>
    <w:p w:rsidR="001F2FC4" w:rsidRDefault="001F2FC4">
      <w:pPr>
        <w:jc w:val="both"/>
        <w:rPr>
          <w:rFonts w:ascii="Calibri" w:hAnsi="Calibri" w:cs="Calibri"/>
          <w:i/>
          <w:sz w:val="28"/>
          <w:szCs w:val="28"/>
        </w:rPr>
      </w:pPr>
    </w:p>
    <w:p w:rsidR="001F2FC4" w:rsidRDefault="001F2FC4">
      <w:pPr>
        <w:jc w:val="both"/>
        <w:rPr>
          <w:rFonts w:ascii="Calibri" w:hAnsi="Calibri" w:cs="Calibri"/>
          <w:i/>
          <w:sz w:val="28"/>
          <w:szCs w:val="28"/>
        </w:rPr>
      </w:pPr>
    </w:p>
    <w:p w:rsidR="001F2FC4" w:rsidRDefault="001F2FC4">
      <w:pPr>
        <w:jc w:val="both"/>
        <w:rPr>
          <w:rFonts w:ascii="Calibri" w:hAnsi="Calibri" w:cs="Calibri"/>
          <w:i/>
          <w:sz w:val="28"/>
          <w:szCs w:val="28"/>
        </w:rPr>
      </w:pPr>
    </w:p>
    <w:p w:rsidR="001F2FC4" w:rsidRDefault="001F2FC4">
      <w:pPr>
        <w:jc w:val="both"/>
        <w:rPr>
          <w:rFonts w:ascii="Calibri" w:hAnsi="Calibri" w:cs="Calibri"/>
          <w:i/>
          <w:sz w:val="28"/>
          <w:szCs w:val="28"/>
        </w:rPr>
      </w:pPr>
    </w:p>
    <w:p w:rsidR="001F2FC4" w:rsidRDefault="001F2FC4">
      <w:pPr>
        <w:jc w:val="both"/>
        <w:rPr>
          <w:rFonts w:ascii="Calibri" w:hAnsi="Calibri" w:cs="Calibri"/>
          <w:i/>
          <w:szCs w:val="28"/>
        </w:rPr>
      </w:pPr>
    </w:p>
    <w:p w:rsidR="001F2FC4" w:rsidRDefault="001F2FC4">
      <w:pPr>
        <w:jc w:val="both"/>
        <w:rPr>
          <w:rFonts w:ascii="Calibri" w:hAnsi="Calibri" w:cs="Calibri"/>
          <w:i/>
          <w:szCs w:val="28"/>
        </w:rPr>
      </w:pPr>
    </w:p>
    <w:p w:rsidR="001F2FC4" w:rsidRDefault="001F2FC4">
      <w:pPr>
        <w:jc w:val="both"/>
        <w:rPr>
          <w:rFonts w:ascii="Calibri" w:hAnsi="Calibri" w:cs="Calibri"/>
          <w:i/>
          <w:szCs w:val="28"/>
        </w:rPr>
      </w:pPr>
    </w:p>
    <w:p w:rsidR="001F2FC4" w:rsidRDefault="001F2FC4">
      <w:pPr>
        <w:jc w:val="both"/>
        <w:rPr>
          <w:rFonts w:ascii="Calibri" w:hAnsi="Calibri" w:cs="Calibri"/>
          <w:i/>
          <w:szCs w:val="28"/>
        </w:rPr>
      </w:pPr>
    </w:p>
    <w:p w:rsidR="001F2FC4" w:rsidRDefault="001F2FC4">
      <w:pPr>
        <w:jc w:val="both"/>
        <w:rPr>
          <w:rFonts w:ascii="Calibri" w:hAnsi="Calibri" w:cs="Calibri"/>
          <w:i/>
          <w:szCs w:val="28"/>
        </w:rPr>
      </w:pPr>
    </w:p>
    <w:p w:rsidR="001F2FC4" w:rsidRDefault="001F2FC4">
      <w:pPr>
        <w:jc w:val="both"/>
        <w:rPr>
          <w:rFonts w:ascii="Calibri" w:hAnsi="Calibri" w:cs="Calibri"/>
          <w:i/>
          <w:szCs w:val="28"/>
        </w:rPr>
      </w:pPr>
    </w:p>
    <w:p w:rsidR="001F2FC4" w:rsidRDefault="001F2FC4">
      <w:pPr>
        <w:jc w:val="both"/>
        <w:rPr>
          <w:rFonts w:ascii="Calibri" w:hAnsi="Calibri" w:cs="Calibri"/>
          <w:i/>
          <w:szCs w:val="28"/>
        </w:rPr>
      </w:pPr>
    </w:p>
    <w:p w:rsidR="001F2FC4" w:rsidRDefault="001F2FC4">
      <w:pPr>
        <w:jc w:val="both"/>
        <w:rPr>
          <w:rFonts w:ascii="Calibri" w:hAnsi="Calibri" w:cs="Calibri"/>
          <w:i/>
          <w:szCs w:val="28"/>
        </w:rPr>
      </w:pPr>
      <w:r>
        <w:rPr>
          <w:rFonts w:ascii="Calibri" w:hAnsi="Calibri" w:cs="Calibri"/>
          <w:i/>
          <w:szCs w:val="28"/>
        </w:rPr>
        <w:t>Ghidul Solicitantului este un material de informare tehnică a potențialilor beneficiari ai finanțărilor din Fondul European Agricol  pentru Dezvoltare Rurală (FEADR) implementat prin Programul Național de Dezvoltare Rurală (PNDR) 2014-2020 şi se constituie în suport informativ complex pentru întocmirea proiectelor conform exigențelor specifice ale PNDR.</w:t>
      </w:r>
    </w:p>
    <w:p w:rsidR="001F2FC4" w:rsidRDefault="001F2FC4">
      <w:pPr>
        <w:jc w:val="both"/>
        <w:rPr>
          <w:rFonts w:ascii="Calibri" w:hAnsi="Calibri" w:cs="Calibri"/>
          <w:i/>
          <w:szCs w:val="28"/>
        </w:rPr>
      </w:pPr>
      <w:r>
        <w:rPr>
          <w:rFonts w:ascii="Calibri" w:hAnsi="Calibri" w:cs="Calibri"/>
          <w:i/>
          <w:szCs w:val="28"/>
        </w:rPr>
        <w:t>Ghidul  Solicitantului  prezintă regulile pentru pregătirea, elaborarea, editarea şi depunerea proiectului de investiții, precum şi modalitatea de selecție, aprobare și derulare a implementării proiectului dumneavoastră.</w:t>
      </w:r>
    </w:p>
    <w:p w:rsidR="001F2FC4" w:rsidRDefault="001F2FC4">
      <w:pPr>
        <w:jc w:val="both"/>
        <w:rPr>
          <w:rFonts w:ascii="Calibri" w:hAnsi="Calibri" w:cs="Calibri"/>
          <w:b/>
          <w:szCs w:val="28"/>
        </w:rPr>
      </w:pPr>
      <w:r>
        <w:rPr>
          <w:rFonts w:ascii="Calibri" w:hAnsi="Calibri" w:cs="Calibri"/>
          <w:i/>
          <w:szCs w:val="28"/>
        </w:rPr>
        <w:t>De asemenea, conține lista indicativă a tipurilor de investiții eligibile pentru finanțări din fonduri nerambursabile, documentele, avizele şi acordurile care trebuie prezentate, modelul Cererii de Finanțare, al Studiului de Fezabilitate/Documentației de Avizare a Lucrărilor de Intervenție, al Contractului de Finanțare, precum şi alte informații utile realizării proiectului şi completării corecte a documentelor necesare</w:t>
      </w:r>
    </w:p>
    <w:p w:rsidR="001F2FC4" w:rsidRDefault="001F2FC4">
      <w:pPr>
        <w:jc w:val="both"/>
        <w:rPr>
          <w:rFonts w:ascii="Calibri" w:hAnsi="Calibri" w:cs="Calibri"/>
          <w:i/>
          <w:sz w:val="28"/>
          <w:szCs w:val="28"/>
        </w:rPr>
        <w:sectPr w:rsidR="001F2FC4">
          <w:type w:val="continuous"/>
          <w:pgSz w:w="11906" w:h="16838"/>
          <w:pgMar w:top="494" w:right="720" w:bottom="810" w:left="720" w:header="270" w:footer="283" w:gutter="0"/>
          <w:cols w:num="2" w:space="286"/>
          <w:titlePg/>
          <w:docGrid w:linePitch="360"/>
        </w:sectPr>
      </w:pPr>
    </w:p>
    <w:p w:rsidR="001F2FC4" w:rsidRDefault="001F2FC4">
      <w:pPr>
        <w:rPr>
          <w:rFonts w:ascii="Calibri" w:hAnsi="Calibri" w:cs="Calibri"/>
          <w:sz w:val="32"/>
        </w:rPr>
      </w:pPr>
    </w:p>
    <w:p w:rsidR="001F2FC4" w:rsidRDefault="001F2FC4">
      <w:pPr>
        <w:rPr>
          <w:rFonts w:ascii="Calibri" w:hAnsi="Calibri" w:cs="Calibri"/>
          <w:b/>
          <w:sz w:val="32"/>
        </w:rPr>
      </w:pPr>
      <w:r>
        <w:rPr>
          <w:rFonts w:ascii="Calibri" w:hAnsi="Calibri" w:cs="Calibri"/>
          <w:b/>
          <w:sz w:val="32"/>
        </w:rPr>
        <w:t>CUPRINS</w:t>
      </w:r>
    </w:p>
    <w:tbl>
      <w:tblPr>
        <w:tblW w:w="11012" w:type="dxa"/>
        <w:jc w:val="center"/>
        <w:tblInd w:w="5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1"/>
        <w:gridCol w:w="8896"/>
        <w:gridCol w:w="1225"/>
      </w:tblGrid>
      <w:tr w:rsidR="001F2FC4" w:rsidTr="004F7EC8">
        <w:trPr>
          <w:jc w:val="center"/>
        </w:trPr>
        <w:tc>
          <w:tcPr>
            <w:tcW w:w="891" w:type="dxa"/>
            <w:shd w:val="clear" w:color="auto" w:fill="auto"/>
          </w:tcPr>
          <w:p w:rsidR="001F2FC4" w:rsidRPr="007E0980" w:rsidRDefault="001F2FC4">
            <w:pPr>
              <w:pStyle w:val="Listparagraf"/>
              <w:numPr>
                <w:ilvl w:val="0"/>
                <w:numId w:val="22"/>
              </w:numPr>
              <w:spacing w:after="0" w:line="240" w:lineRule="auto"/>
              <w:jc w:val="center"/>
              <w:rPr>
                <w:rFonts w:cs="Calibri"/>
                <w:b/>
              </w:rPr>
            </w:pPr>
          </w:p>
        </w:tc>
        <w:tc>
          <w:tcPr>
            <w:tcW w:w="8896" w:type="dxa"/>
            <w:shd w:val="clear" w:color="auto" w:fill="auto"/>
          </w:tcPr>
          <w:p w:rsidR="001F2FC4" w:rsidRPr="007E0980" w:rsidRDefault="001F2FC4">
            <w:pPr>
              <w:jc w:val="both"/>
              <w:rPr>
                <w:rFonts w:ascii="Calibri" w:hAnsi="Calibri" w:cs="Calibri"/>
                <w:b/>
              </w:rPr>
            </w:pPr>
            <w:r w:rsidRPr="007E0980">
              <w:rPr>
                <w:rFonts w:ascii="Calibri" w:hAnsi="Calibri" w:cs="Calibri"/>
                <w:b/>
              </w:rPr>
              <w:t xml:space="preserve">Definiții și abrevieri   </w:t>
            </w:r>
          </w:p>
        </w:tc>
        <w:tc>
          <w:tcPr>
            <w:tcW w:w="1225" w:type="dxa"/>
            <w:shd w:val="clear" w:color="auto" w:fill="auto"/>
            <w:vAlign w:val="center"/>
          </w:tcPr>
          <w:p w:rsidR="001F2FC4" w:rsidRPr="007E0980" w:rsidRDefault="007E0980" w:rsidP="00587487">
            <w:pPr>
              <w:jc w:val="center"/>
              <w:rPr>
                <w:rFonts w:ascii="Calibri" w:hAnsi="Calibri" w:cs="Calibri"/>
                <w:b/>
              </w:rPr>
            </w:pPr>
            <w:r w:rsidRPr="007E0980">
              <w:rPr>
                <w:rFonts w:ascii="Calibri" w:hAnsi="Calibri" w:cs="Calibri"/>
                <w:b/>
              </w:rPr>
              <w:t xml:space="preserve">4 – </w:t>
            </w:r>
            <w:r w:rsidR="00587487">
              <w:rPr>
                <w:rFonts w:ascii="Calibri" w:hAnsi="Calibri" w:cs="Calibri"/>
                <w:b/>
              </w:rPr>
              <w:t>9</w:t>
            </w:r>
          </w:p>
        </w:tc>
      </w:tr>
      <w:tr w:rsidR="001F2FC4" w:rsidTr="004F7EC8">
        <w:trPr>
          <w:jc w:val="center"/>
        </w:trPr>
        <w:tc>
          <w:tcPr>
            <w:tcW w:w="891" w:type="dxa"/>
            <w:shd w:val="clear" w:color="auto" w:fill="auto"/>
          </w:tcPr>
          <w:p w:rsidR="001F2FC4" w:rsidRPr="007E0980" w:rsidRDefault="001F2FC4">
            <w:pPr>
              <w:pStyle w:val="Listparagraf"/>
              <w:numPr>
                <w:ilvl w:val="0"/>
                <w:numId w:val="22"/>
              </w:numPr>
              <w:spacing w:after="0" w:line="240" w:lineRule="auto"/>
              <w:jc w:val="both"/>
              <w:rPr>
                <w:rFonts w:cs="Calibri"/>
                <w:b/>
              </w:rPr>
            </w:pPr>
          </w:p>
        </w:tc>
        <w:tc>
          <w:tcPr>
            <w:tcW w:w="8896" w:type="dxa"/>
            <w:shd w:val="clear" w:color="auto" w:fill="auto"/>
          </w:tcPr>
          <w:p w:rsidR="001F2FC4" w:rsidRPr="007E0980" w:rsidRDefault="001F2FC4">
            <w:pPr>
              <w:jc w:val="both"/>
              <w:rPr>
                <w:rFonts w:ascii="Calibri" w:hAnsi="Calibri" w:cs="Calibri"/>
                <w:b/>
              </w:rPr>
            </w:pPr>
            <w:r w:rsidRPr="007E0980">
              <w:rPr>
                <w:rFonts w:ascii="Calibri" w:hAnsi="Calibri" w:cs="Calibri"/>
                <w:b/>
              </w:rPr>
              <w:t xml:space="preserve">Prevederi generale   </w:t>
            </w:r>
          </w:p>
        </w:tc>
        <w:tc>
          <w:tcPr>
            <w:tcW w:w="1225" w:type="dxa"/>
            <w:shd w:val="clear" w:color="auto" w:fill="auto"/>
            <w:vAlign w:val="center"/>
          </w:tcPr>
          <w:p w:rsidR="001F2FC4" w:rsidRPr="007E0980" w:rsidRDefault="00E828B4" w:rsidP="00E828B4">
            <w:pPr>
              <w:jc w:val="center"/>
              <w:rPr>
                <w:rFonts w:ascii="Calibri" w:hAnsi="Calibri" w:cs="Calibri"/>
                <w:b/>
              </w:rPr>
            </w:pPr>
            <w:r>
              <w:rPr>
                <w:rFonts w:ascii="Calibri" w:hAnsi="Calibri" w:cs="Calibri"/>
                <w:b/>
              </w:rPr>
              <w:t>10</w:t>
            </w:r>
            <w:r w:rsidR="007E0980" w:rsidRPr="007E0980">
              <w:rPr>
                <w:rFonts w:ascii="Calibri" w:hAnsi="Calibri" w:cs="Calibri"/>
                <w:b/>
              </w:rPr>
              <w:t xml:space="preserve"> – </w:t>
            </w:r>
            <w:r>
              <w:rPr>
                <w:rFonts w:ascii="Calibri" w:hAnsi="Calibri" w:cs="Calibri"/>
                <w:b/>
              </w:rPr>
              <w:t>15</w:t>
            </w:r>
          </w:p>
        </w:tc>
      </w:tr>
      <w:tr w:rsidR="001F2FC4" w:rsidTr="004F7EC8">
        <w:trPr>
          <w:jc w:val="center"/>
        </w:trPr>
        <w:tc>
          <w:tcPr>
            <w:tcW w:w="891" w:type="dxa"/>
            <w:shd w:val="clear" w:color="auto" w:fill="auto"/>
          </w:tcPr>
          <w:p w:rsidR="001F2FC4" w:rsidRPr="007E0980" w:rsidRDefault="001F2FC4">
            <w:pPr>
              <w:pStyle w:val="Listparagraf"/>
              <w:numPr>
                <w:ilvl w:val="0"/>
                <w:numId w:val="22"/>
              </w:numPr>
              <w:spacing w:after="0" w:line="240" w:lineRule="auto"/>
              <w:jc w:val="both"/>
              <w:rPr>
                <w:rFonts w:cs="Calibri"/>
                <w:b/>
              </w:rPr>
            </w:pPr>
          </w:p>
        </w:tc>
        <w:tc>
          <w:tcPr>
            <w:tcW w:w="8896" w:type="dxa"/>
            <w:shd w:val="clear" w:color="auto" w:fill="auto"/>
          </w:tcPr>
          <w:p w:rsidR="001F2FC4" w:rsidRPr="007E0980" w:rsidRDefault="001F2FC4">
            <w:pPr>
              <w:jc w:val="both"/>
              <w:rPr>
                <w:rFonts w:ascii="Calibri" w:hAnsi="Calibri" w:cs="Calibri"/>
                <w:b/>
              </w:rPr>
            </w:pPr>
            <w:r w:rsidRPr="007E0980">
              <w:rPr>
                <w:rFonts w:ascii="Calibri" w:hAnsi="Calibri" w:cs="Calibri"/>
                <w:b/>
              </w:rPr>
              <w:t xml:space="preserve">Depunerea proiectelor   </w:t>
            </w:r>
          </w:p>
        </w:tc>
        <w:tc>
          <w:tcPr>
            <w:tcW w:w="1225" w:type="dxa"/>
            <w:shd w:val="clear" w:color="auto" w:fill="auto"/>
            <w:vAlign w:val="center"/>
          </w:tcPr>
          <w:p w:rsidR="001F2FC4" w:rsidRPr="007E0980" w:rsidRDefault="00E828B4" w:rsidP="00587487">
            <w:pPr>
              <w:jc w:val="center"/>
              <w:rPr>
                <w:rFonts w:ascii="Calibri" w:hAnsi="Calibri" w:cs="Calibri"/>
                <w:b/>
              </w:rPr>
            </w:pPr>
            <w:r>
              <w:rPr>
                <w:rFonts w:ascii="Calibri" w:hAnsi="Calibri" w:cs="Calibri"/>
                <w:b/>
              </w:rPr>
              <w:t>15</w:t>
            </w:r>
            <w:r w:rsidR="007E0980" w:rsidRPr="007E0980">
              <w:rPr>
                <w:rFonts w:ascii="Calibri" w:hAnsi="Calibri" w:cs="Calibri"/>
                <w:b/>
              </w:rPr>
              <w:t xml:space="preserve"> – </w:t>
            </w:r>
            <w:r w:rsidR="00587487">
              <w:rPr>
                <w:rFonts w:ascii="Calibri" w:hAnsi="Calibri" w:cs="Calibri"/>
                <w:b/>
              </w:rPr>
              <w:t>15</w:t>
            </w:r>
          </w:p>
        </w:tc>
      </w:tr>
      <w:tr w:rsidR="001F2FC4" w:rsidTr="004F7EC8">
        <w:trPr>
          <w:jc w:val="center"/>
        </w:trPr>
        <w:tc>
          <w:tcPr>
            <w:tcW w:w="891" w:type="dxa"/>
            <w:shd w:val="clear" w:color="auto" w:fill="auto"/>
          </w:tcPr>
          <w:p w:rsidR="001F2FC4" w:rsidRPr="007E0980" w:rsidRDefault="001F2FC4">
            <w:pPr>
              <w:pStyle w:val="Listparagraf"/>
              <w:numPr>
                <w:ilvl w:val="0"/>
                <w:numId w:val="22"/>
              </w:numPr>
              <w:spacing w:after="0" w:line="240" w:lineRule="auto"/>
              <w:jc w:val="both"/>
              <w:rPr>
                <w:rFonts w:cs="Calibri"/>
                <w:b/>
              </w:rPr>
            </w:pPr>
          </w:p>
        </w:tc>
        <w:tc>
          <w:tcPr>
            <w:tcW w:w="8896" w:type="dxa"/>
            <w:shd w:val="clear" w:color="auto" w:fill="auto"/>
          </w:tcPr>
          <w:p w:rsidR="001F2FC4" w:rsidRPr="007E0980" w:rsidRDefault="001F2FC4">
            <w:pPr>
              <w:jc w:val="both"/>
              <w:rPr>
                <w:rFonts w:ascii="Calibri" w:hAnsi="Calibri" w:cs="Calibri"/>
                <w:b/>
              </w:rPr>
            </w:pPr>
            <w:r w:rsidRPr="007E0980">
              <w:rPr>
                <w:rFonts w:ascii="Calibri" w:hAnsi="Calibri" w:cs="Calibri"/>
                <w:b/>
              </w:rPr>
              <w:t xml:space="preserve">Categoriile de beneficiari eligibili   </w:t>
            </w:r>
          </w:p>
        </w:tc>
        <w:tc>
          <w:tcPr>
            <w:tcW w:w="1225" w:type="dxa"/>
            <w:shd w:val="clear" w:color="auto" w:fill="auto"/>
            <w:vAlign w:val="center"/>
          </w:tcPr>
          <w:p w:rsidR="001F2FC4" w:rsidRPr="007E0980" w:rsidRDefault="00E828B4" w:rsidP="00E828B4">
            <w:pPr>
              <w:jc w:val="center"/>
              <w:rPr>
                <w:rFonts w:ascii="Calibri" w:hAnsi="Calibri" w:cs="Calibri"/>
                <w:b/>
              </w:rPr>
            </w:pPr>
            <w:r>
              <w:rPr>
                <w:rFonts w:ascii="Calibri" w:hAnsi="Calibri" w:cs="Calibri"/>
                <w:b/>
              </w:rPr>
              <w:t>16</w:t>
            </w:r>
            <w:r w:rsidR="007E0980" w:rsidRPr="007E0980">
              <w:rPr>
                <w:rFonts w:ascii="Calibri" w:hAnsi="Calibri" w:cs="Calibri"/>
                <w:b/>
              </w:rPr>
              <w:t xml:space="preserve"> – </w:t>
            </w:r>
            <w:r>
              <w:rPr>
                <w:rFonts w:ascii="Calibri" w:hAnsi="Calibri" w:cs="Calibri"/>
                <w:b/>
              </w:rPr>
              <w:t>18</w:t>
            </w:r>
          </w:p>
        </w:tc>
      </w:tr>
      <w:tr w:rsidR="001F2FC4" w:rsidTr="004F7EC8">
        <w:trPr>
          <w:jc w:val="center"/>
        </w:trPr>
        <w:tc>
          <w:tcPr>
            <w:tcW w:w="891" w:type="dxa"/>
            <w:shd w:val="clear" w:color="auto" w:fill="auto"/>
          </w:tcPr>
          <w:p w:rsidR="001F2FC4" w:rsidRPr="007E0980" w:rsidRDefault="001F2FC4">
            <w:pPr>
              <w:pStyle w:val="Listparagraf"/>
              <w:numPr>
                <w:ilvl w:val="0"/>
                <w:numId w:val="22"/>
              </w:numPr>
              <w:tabs>
                <w:tab w:val="left" w:pos="270"/>
              </w:tabs>
              <w:spacing w:after="0" w:line="240" w:lineRule="auto"/>
              <w:jc w:val="both"/>
              <w:rPr>
                <w:rFonts w:cs="Calibri"/>
                <w:b/>
              </w:rPr>
            </w:pPr>
          </w:p>
        </w:tc>
        <w:tc>
          <w:tcPr>
            <w:tcW w:w="8896" w:type="dxa"/>
            <w:shd w:val="clear" w:color="auto" w:fill="auto"/>
          </w:tcPr>
          <w:p w:rsidR="001F2FC4" w:rsidRPr="007E0980" w:rsidRDefault="001F2FC4">
            <w:pPr>
              <w:jc w:val="both"/>
              <w:rPr>
                <w:rFonts w:ascii="Calibri" w:hAnsi="Calibri" w:cs="Calibri"/>
                <w:b/>
              </w:rPr>
            </w:pPr>
            <w:r w:rsidRPr="007E0980">
              <w:rPr>
                <w:rFonts w:ascii="Calibri" w:hAnsi="Calibri" w:cs="Calibri"/>
                <w:b/>
              </w:rPr>
              <w:t xml:space="preserve">Condiții minime obligatorii pentru acordarea sprijinului   </w:t>
            </w:r>
          </w:p>
        </w:tc>
        <w:tc>
          <w:tcPr>
            <w:tcW w:w="1225" w:type="dxa"/>
            <w:shd w:val="clear" w:color="auto" w:fill="auto"/>
            <w:vAlign w:val="center"/>
          </w:tcPr>
          <w:p w:rsidR="001F2FC4" w:rsidRPr="007E0980" w:rsidRDefault="00E828B4" w:rsidP="00587487">
            <w:pPr>
              <w:jc w:val="center"/>
              <w:rPr>
                <w:rFonts w:ascii="Calibri" w:hAnsi="Calibri" w:cs="Calibri"/>
                <w:b/>
              </w:rPr>
            </w:pPr>
            <w:r>
              <w:rPr>
                <w:rFonts w:ascii="Calibri" w:hAnsi="Calibri" w:cs="Calibri"/>
                <w:b/>
              </w:rPr>
              <w:t>18</w:t>
            </w:r>
            <w:r w:rsidR="007E0980" w:rsidRPr="007E0980">
              <w:rPr>
                <w:rFonts w:ascii="Calibri" w:hAnsi="Calibri" w:cs="Calibri"/>
                <w:b/>
              </w:rPr>
              <w:t xml:space="preserve"> – </w:t>
            </w:r>
            <w:r w:rsidR="00587487">
              <w:rPr>
                <w:rFonts w:ascii="Calibri" w:hAnsi="Calibri" w:cs="Calibri"/>
                <w:b/>
              </w:rPr>
              <w:t>19</w:t>
            </w:r>
          </w:p>
        </w:tc>
      </w:tr>
      <w:tr w:rsidR="001F2FC4" w:rsidTr="004F7EC8">
        <w:trPr>
          <w:jc w:val="center"/>
        </w:trPr>
        <w:tc>
          <w:tcPr>
            <w:tcW w:w="891" w:type="dxa"/>
            <w:shd w:val="clear" w:color="auto" w:fill="auto"/>
          </w:tcPr>
          <w:p w:rsidR="001F2FC4" w:rsidRPr="007E0980" w:rsidRDefault="001F2FC4">
            <w:pPr>
              <w:pStyle w:val="Listparagraf"/>
              <w:numPr>
                <w:ilvl w:val="0"/>
                <w:numId w:val="22"/>
              </w:numPr>
              <w:spacing w:after="0" w:line="240" w:lineRule="auto"/>
              <w:jc w:val="both"/>
              <w:rPr>
                <w:rFonts w:cs="Calibri"/>
                <w:b/>
              </w:rPr>
            </w:pPr>
          </w:p>
        </w:tc>
        <w:tc>
          <w:tcPr>
            <w:tcW w:w="8896" w:type="dxa"/>
            <w:shd w:val="clear" w:color="auto" w:fill="auto"/>
          </w:tcPr>
          <w:p w:rsidR="001F2FC4" w:rsidRPr="007E0980" w:rsidRDefault="001F2FC4">
            <w:pPr>
              <w:jc w:val="both"/>
              <w:rPr>
                <w:rFonts w:ascii="Calibri" w:hAnsi="Calibri" w:cs="Calibri"/>
                <w:b/>
              </w:rPr>
            </w:pPr>
            <w:r w:rsidRPr="007E0980">
              <w:rPr>
                <w:rFonts w:ascii="Calibri" w:hAnsi="Calibri" w:cs="Calibri"/>
                <w:b/>
              </w:rPr>
              <w:t xml:space="preserve">Cheltuieli eligibile şi neeligibile   </w:t>
            </w:r>
          </w:p>
        </w:tc>
        <w:tc>
          <w:tcPr>
            <w:tcW w:w="1225" w:type="dxa"/>
            <w:shd w:val="clear" w:color="auto" w:fill="auto"/>
            <w:vAlign w:val="center"/>
          </w:tcPr>
          <w:p w:rsidR="001F2FC4" w:rsidRPr="007E0980" w:rsidRDefault="00587487">
            <w:pPr>
              <w:jc w:val="center"/>
              <w:rPr>
                <w:rFonts w:ascii="Calibri" w:hAnsi="Calibri" w:cs="Calibri"/>
                <w:b/>
              </w:rPr>
            </w:pPr>
            <w:r>
              <w:rPr>
                <w:rFonts w:ascii="Calibri" w:hAnsi="Calibri" w:cs="Calibri"/>
                <w:b/>
              </w:rPr>
              <w:t>19</w:t>
            </w:r>
            <w:r w:rsidR="007E0980" w:rsidRPr="007E0980">
              <w:rPr>
                <w:rFonts w:ascii="Calibri" w:hAnsi="Calibri" w:cs="Calibri"/>
                <w:b/>
              </w:rPr>
              <w:t xml:space="preserve"> – 2</w:t>
            </w:r>
            <w:r w:rsidR="00E828B4">
              <w:rPr>
                <w:rFonts w:ascii="Calibri" w:hAnsi="Calibri" w:cs="Calibri"/>
                <w:b/>
              </w:rPr>
              <w:t>2</w:t>
            </w:r>
          </w:p>
        </w:tc>
      </w:tr>
      <w:tr w:rsidR="001F2FC4" w:rsidTr="004F7EC8">
        <w:trPr>
          <w:jc w:val="center"/>
        </w:trPr>
        <w:tc>
          <w:tcPr>
            <w:tcW w:w="891" w:type="dxa"/>
            <w:shd w:val="clear" w:color="auto" w:fill="auto"/>
          </w:tcPr>
          <w:p w:rsidR="001F2FC4" w:rsidRPr="007E0980" w:rsidRDefault="001F2FC4">
            <w:pPr>
              <w:pStyle w:val="Listparagraf"/>
              <w:numPr>
                <w:ilvl w:val="0"/>
                <w:numId w:val="22"/>
              </w:numPr>
              <w:spacing w:after="0" w:line="240" w:lineRule="auto"/>
              <w:jc w:val="both"/>
              <w:rPr>
                <w:rFonts w:cs="Calibri"/>
                <w:b/>
              </w:rPr>
            </w:pPr>
          </w:p>
        </w:tc>
        <w:tc>
          <w:tcPr>
            <w:tcW w:w="8896" w:type="dxa"/>
            <w:shd w:val="clear" w:color="auto" w:fill="auto"/>
          </w:tcPr>
          <w:p w:rsidR="001F2FC4" w:rsidRPr="007E0980" w:rsidRDefault="001F2FC4">
            <w:pPr>
              <w:jc w:val="both"/>
              <w:rPr>
                <w:rFonts w:ascii="Calibri" w:hAnsi="Calibri" w:cs="Calibri"/>
                <w:b/>
              </w:rPr>
            </w:pPr>
            <w:r w:rsidRPr="007E0980">
              <w:rPr>
                <w:rFonts w:ascii="Calibri" w:hAnsi="Calibri" w:cs="Calibri"/>
                <w:b/>
              </w:rPr>
              <w:t xml:space="preserve">Selecția proiectelor   </w:t>
            </w:r>
          </w:p>
        </w:tc>
        <w:tc>
          <w:tcPr>
            <w:tcW w:w="1225" w:type="dxa"/>
            <w:shd w:val="clear" w:color="auto" w:fill="auto"/>
            <w:vAlign w:val="center"/>
          </w:tcPr>
          <w:p w:rsidR="001F2FC4" w:rsidRPr="007E0980" w:rsidRDefault="00E828B4">
            <w:pPr>
              <w:jc w:val="center"/>
              <w:rPr>
                <w:rFonts w:ascii="Calibri" w:hAnsi="Calibri" w:cs="Calibri"/>
                <w:b/>
              </w:rPr>
            </w:pPr>
            <w:r>
              <w:rPr>
                <w:rFonts w:ascii="Calibri" w:hAnsi="Calibri" w:cs="Calibri"/>
                <w:b/>
              </w:rPr>
              <w:t>22</w:t>
            </w:r>
            <w:r w:rsidR="007E0980" w:rsidRPr="007E0980">
              <w:rPr>
                <w:rFonts w:ascii="Calibri" w:hAnsi="Calibri" w:cs="Calibri"/>
                <w:b/>
              </w:rPr>
              <w:t xml:space="preserve"> – 3</w:t>
            </w:r>
            <w:r>
              <w:rPr>
                <w:rFonts w:ascii="Calibri" w:hAnsi="Calibri" w:cs="Calibri"/>
                <w:b/>
              </w:rPr>
              <w:t>2</w:t>
            </w:r>
          </w:p>
        </w:tc>
      </w:tr>
      <w:tr w:rsidR="001F2FC4" w:rsidTr="004F7EC8">
        <w:trPr>
          <w:jc w:val="center"/>
        </w:trPr>
        <w:tc>
          <w:tcPr>
            <w:tcW w:w="891" w:type="dxa"/>
            <w:shd w:val="clear" w:color="auto" w:fill="auto"/>
          </w:tcPr>
          <w:p w:rsidR="001F2FC4" w:rsidRPr="007E0980" w:rsidRDefault="001F2FC4">
            <w:pPr>
              <w:pStyle w:val="Listparagraf"/>
              <w:numPr>
                <w:ilvl w:val="0"/>
                <w:numId w:val="22"/>
              </w:numPr>
              <w:spacing w:after="0" w:line="240" w:lineRule="auto"/>
              <w:jc w:val="both"/>
              <w:rPr>
                <w:rFonts w:cs="Calibri"/>
                <w:b/>
              </w:rPr>
            </w:pPr>
          </w:p>
        </w:tc>
        <w:tc>
          <w:tcPr>
            <w:tcW w:w="8896" w:type="dxa"/>
            <w:shd w:val="clear" w:color="auto" w:fill="auto"/>
          </w:tcPr>
          <w:p w:rsidR="001F2FC4" w:rsidRPr="007E0980" w:rsidRDefault="001F2FC4">
            <w:pPr>
              <w:jc w:val="both"/>
              <w:rPr>
                <w:rFonts w:ascii="Calibri" w:hAnsi="Calibri" w:cs="Calibri"/>
                <w:b/>
              </w:rPr>
            </w:pPr>
            <w:r w:rsidRPr="007E0980">
              <w:rPr>
                <w:rFonts w:ascii="Calibri" w:hAnsi="Calibri" w:cs="Calibri"/>
                <w:b/>
              </w:rPr>
              <w:t xml:space="preserve">Valoarea sprijinului nerambursabil   </w:t>
            </w:r>
          </w:p>
        </w:tc>
        <w:tc>
          <w:tcPr>
            <w:tcW w:w="1225" w:type="dxa"/>
            <w:shd w:val="clear" w:color="auto" w:fill="auto"/>
            <w:vAlign w:val="center"/>
          </w:tcPr>
          <w:p w:rsidR="001F2FC4" w:rsidRPr="007E0980" w:rsidRDefault="00E828B4" w:rsidP="00587487">
            <w:pPr>
              <w:jc w:val="center"/>
              <w:rPr>
                <w:rFonts w:ascii="Calibri" w:hAnsi="Calibri" w:cs="Calibri"/>
                <w:b/>
              </w:rPr>
            </w:pPr>
            <w:r>
              <w:rPr>
                <w:rFonts w:ascii="Calibri" w:hAnsi="Calibri" w:cs="Calibri"/>
                <w:b/>
              </w:rPr>
              <w:t>32</w:t>
            </w:r>
            <w:r w:rsidR="007E0980" w:rsidRPr="007E0980">
              <w:rPr>
                <w:rFonts w:ascii="Calibri" w:hAnsi="Calibri" w:cs="Calibri"/>
                <w:b/>
              </w:rPr>
              <w:t xml:space="preserve"> – </w:t>
            </w:r>
            <w:r w:rsidR="00587487">
              <w:rPr>
                <w:rFonts w:ascii="Calibri" w:hAnsi="Calibri" w:cs="Calibri"/>
                <w:b/>
              </w:rPr>
              <w:t>32</w:t>
            </w:r>
          </w:p>
        </w:tc>
      </w:tr>
      <w:tr w:rsidR="001F2FC4" w:rsidTr="004F7EC8">
        <w:trPr>
          <w:jc w:val="center"/>
        </w:trPr>
        <w:tc>
          <w:tcPr>
            <w:tcW w:w="891" w:type="dxa"/>
            <w:shd w:val="clear" w:color="auto" w:fill="auto"/>
          </w:tcPr>
          <w:p w:rsidR="001F2FC4" w:rsidRPr="007E0980" w:rsidRDefault="001F2FC4">
            <w:pPr>
              <w:pStyle w:val="Listparagraf"/>
              <w:numPr>
                <w:ilvl w:val="0"/>
                <w:numId w:val="22"/>
              </w:numPr>
              <w:spacing w:after="0" w:line="240" w:lineRule="auto"/>
              <w:jc w:val="both"/>
              <w:rPr>
                <w:rFonts w:cs="Calibri"/>
                <w:b/>
              </w:rPr>
            </w:pPr>
          </w:p>
        </w:tc>
        <w:tc>
          <w:tcPr>
            <w:tcW w:w="8896" w:type="dxa"/>
            <w:shd w:val="clear" w:color="auto" w:fill="auto"/>
          </w:tcPr>
          <w:p w:rsidR="001F2FC4" w:rsidRPr="007E0980" w:rsidRDefault="001F2FC4">
            <w:pPr>
              <w:jc w:val="both"/>
              <w:rPr>
                <w:rFonts w:ascii="Calibri" w:hAnsi="Calibri" w:cs="Calibri"/>
                <w:b/>
              </w:rPr>
            </w:pPr>
            <w:r w:rsidRPr="007E0980">
              <w:rPr>
                <w:rFonts w:ascii="Calibri" w:hAnsi="Calibri" w:cs="Calibri"/>
                <w:b/>
              </w:rPr>
              <w:t xml:space="preserve">Completarea, depunerea și verificarea dosarului cererii de finanțare   </w:t>
            </w:r>
          </w:p>
        </w:tc>
        <w:tc>
          <w:tcPr>
            <w:tcW w:w="1225" w:type="dxa"/>
            <w:shd w:val="clear" w:color="auto" w:fill="auto"/>
            <w:vAlign w:val="center"/>
          </w:tcPr>
          <w:p w:rsidR="001F2FC4" w:rsidRPr="007E0980" w:rsidRDefault="00E828B4">
            <w:pPr>
              <w:jc w:val="center"/>
              <w:rPr>
                <w:rFonts w:ascii="Calibri" w:hAnsi="Calibri" w:cs="Calibri"/>
                <w:b/>
              </w:rPr>
            </w:pPr>
            <w:r>
              <w:rPr>
                <w:rFonts w:ascii="Calibri" w:hAnsi="Calibri" w:cs="Calibri"/>
                <w:b/>
              </w:rPr>
              <w:t>33</w:t>
            </w:r>
            <w:r w:rsidR="007E0980" w:rsidRPr="007E0980">
              <w:rPr>
                <w:rFonts w:ascii="Calibri" w:hAnsi="Calibri" w:cs="Calibri"/>
                <w:b/>
              </w:rPr>
              <w:t xml:space="preserve"> – 3</w:t>
            </w:r>
            <w:r>
              <w:rPr>
                <w:rFonts w:ascii="Calibri" w:hAnsi="Calibri" w:cs="Calibri"/>
                <w:b/>
              </w:rPr>
              <w:t>5</w:t>
            </w:r>
          </w:p>
        </w:tc>
      </w:tr>
      <w:tr w:rsidR="001F2FC4" w:rsidTr="004F7EC8">
        <w:trPr>
          <w:jc w:val="center"/>
        </w:trPr>
        <w:tc>
          <w:tcPr>
            <w:tcW w:w="891" w:type="dxa"/>
            <w:shd w:val="clear" w:color="auto" w:fill="auto"/>
          </w:tcPr>
          <w:p w:rsidR="001F2FC4" w:rsidRPr="007E0980" w:rsidRDefault="001F2FC4">
            <w:pPr>
              <w:pStyle w:val="Listparagraf"/>
              <w:numPr>
                <w:ilvl w:val="0"/>
                <w:numId w:val="22"/>
              </w:numPr>
              <w:spacing w:after="0" w:line="240" w:lineRule="auto"/>
              <w:jc w:val="both"/>
              <w:rPr>
                <w:rFonts w:cs="Calibri"/>
                <w:b/>
              </w:rPr>
            </w:pPr>
          </w:p>
        </w:tc>
        <w:tc>
          <w:tcPr>
            <w:tcW w:w="8896" w:type="dxa"/>
            <w:shd w:val="clear" w:color="auto" w:fill="auto"/>
          </w:tcPr>
          <w:p w:rsidR="001F2FC4" w:rsidRPr="007E0980" w:rsidRDefault="001F2FC4">
            <w:pPr>
              <w:jc w:val="both"/>
              <w:rPr>
                <w:rFonts w:ascii="Calibri" w:hAnsi="Calibri" w:cs="Calibri"/>
                <w:b/>
              </w:rPr>
            </w:pPr>
            <w:r w:rsidRPr="007E0980">
              <w:rPr>
                <w:rFonts w:ascii="Calibri" w:hAnsi="Calibri" w:cs="Calibri"/>
                <w:b/>
              </w:rPr>
              <w:t xml:space="preserve">Contractarea fondurilor   </w:t>
            </w:r>
          </w:p>
        </w:tc>
        <w:tc>
          <w:tcPr>
            <w:tcW w:w="1225" w:type="dxa"/>
            <w:shd w:val="clear" w:color="auto" w:fill="auto"/>
            <w:vAlign w:val="center"/>
          </w:tcPr>
          <w:p w:rsidR="001F2FC4" w:rsidRPr="007E0980" w:rsidRDefault="00E828B4" w:rsidP="00E828B4">
            <w:pPr>
              <w:jc w:val="center"/>
              <w:rPr>
                <w:rFonts w:ascii="Calibri" w:hAnsi="Calibri" w:cs="Calibri"/>
                <w:b/>
              </w:rPr>
            </w:pPr>
            <w:r>
              <w:rPr>
                <w:rFonts w:ascii="Calibri" w:hAnsi="Calibri" w:cs="Calibri"/>
                <w:b/>
              </w:rPr>
              <w:t>36</w:t>
            </w:r>
            <w:r w:rsidR="007E0980" w:rsidRPr="007E0980">
              <w:rPr>
                <w:rFonts w:ascii="Calibri" w:hAnsi="Calibri" w:cs="Calibri"/>
                <w:b/>
              </w:rPr>
              <w:t xml:space="preserve"> – </w:t>
            </w:r>
            <w:r>
              <w:rPr>
                <w:rFonts w:ascii="Calibri" w:hAnsi="Calibri" w:cs="Calibri"/>
                <w:b/>
              </w:rPr>
              <w:t>37</w:t>
            </w:r>
          </w:p>
        </w:tc>
      </w:tr>
      <w:tr w:rsidR="001F2FC4" w:rsidTr="004F7EC8">
        <w:trPr>
          <w:jc w:val="center"/>
        </w:trPr>
        <w:tc>
          <w:tcPr>
            <w:tcW w:w="891" w:type="dxa"/>
            <w:shd w:val="clear" w:color="auto" w:fill="auto"/>
          </w:tcPr>
          <w:p w:rsidR="001F2FC4" w:rsidRPr="007E0980" w:rsidRDefault="001F2FC4">
            <w:pPr>
              <w:pStyle w:val="Listparagraf"/>
              <w:numPr>
                <w:ilvl w:val="0"/>
                <w:numId w:val="22"/>
              </w:numPr>
              <w:spacing w:after="0" w:line="240" w:lineRule="auto"/>
              <w:jc w:val="both"/>
              <w:rPr>
                <w:rFonts w:cs="Calibri"/>
                <w:b/>
              </w:rPr>
            </w:pPr>
          </w:p>
        </w:tc>
        <w:tc>
          <w:tcPr>
            <w:tcW w:w="8896" w:type="dxa"/>
            <w:shd w:val="clear" w:color="auto" w:fill="auto"/>
          </w:tcPr>
          <w:p w:rsidR="001F2FC4" w:rsidRPr="007E0980" w:rsidRDefault="001F2FC4" w:rsidP="007E0980">
            <w:pPr>
              <w:tabs>
                <w:tab w:val="left" w:pos="6112"/>
              </w:tabs>
              <w:jc w:val="both"/>
              <w:rPr>
                <w:rFonts w:ascii="Calibri" w:hAnsi="Calibri" w:cs="Calibri"/>
                <w:b/>
              </w:rPr>
            </w:pPr>
            <w:r w:rsidRPr="007E0980">
              <w:rPr>
                <w:rFonts w:ascii="Calibri" w:hAnsi="Calibri" w:cs="Calibri"/>
                <w:b/>
              </w:rPr>
              <w:t xml:space="preserve">Avansurile   </w:t>
            </w:r>
            <w:r w:rsidR="007E0980">
              <w:rPr>
                <w:rFonts w:ascii="Calibri" w:hAnsi="Calibri" w:cs="Calibri"/>
                <w:b/>
              </w:rPr>
              <w:tab/>
            </w:r>
          </w:p>
        </w:tc>
        <w:tc>
          <w:tcPr>
            <w:tcW w:w="1225" w:type="dxa"/>
            <w:shd w:val="clear" w:color="auto" w:fill="auto"/>
            <w:vAlign w:val="center"/>
          </w:tcPr>
          <w:p w:rsidR="001F2FC4" w:rsidRPr="007E0980" w:rsidRDefault="00E828B4" w:rsidP="00E828B4">
            <w:pPr>
              <w:jc w:val="center"/>
              <w:rPr>
                <w:rFonts w:ascii="Calibri" w:hAnsi="Calibri" w:cs="Calibri"/>
                <w:b/>
              </w:rPr>
            </w:pPr>
            <w:r>
              <w:rPr>
                <w:rFonts w:ascii="Calibri" w:hAnsi="Calibri" w:cs="Calibri"/>
                <w:b/>
              </w:rPr>
              <w:t>37</w:t>
            </w:r>
            <w:r w:rsidR="007E0980" w:rsidRPr="007E0980">
              <w:rPr>
                <w:rFonts w:ascii="Calibri" w:hAnsi="Calibri" w:cs="Calibri"/>
                <w:b/>
              </w:rPr>
              <w:t xml:space="preserve"> – </w:t>
            </w:r>
            <w:r>
              <w:rPr>
                <w:rFonts w:ascii="Calibri" w:hAnsi="Calibri" w:cs="Calibri"/>
                <w:b/>
              </w:rPr>
              <w:t>37</w:t>
            </w:r>
          </w:p>
        </w:tc>
      </w:tr>
      <w:tr w:rsidR="001F2FC4" w:rsidTr="004F7EC8">
        <w:trPr>
          <w:jc w:val="center"/>
        </w:trPr>
        <w:tc>
          <w:tcPr>
            <w:tcW w:w="891" w:type="dxa"/>
            <w:shd w:val="clear" w:color="auto" w:fill="auto"/>
          </w:tcPr>
          <w:p w:rsidR="001F2FC4" w:rsidRPr="007E0980" w:rsidRDefault="001F2FC4">
            <w:pPr>
              <w:pStyle w:val="Listparagraf"/>
              <w:numPr>
                <w:ilvl w:val="0"/>
                <w:numId w:val="22"/>
              </w:numPr>
              <w:spacing w:after="0" w:line="240" w:lineRule="auto"/>
              <w:jc w:val="both"/>
              <w:rPr>
                <w:rFonts w:cs="Calibri"/>
                <w:b/>
              </w:rPr>
            </w:pPr>
          </w:p>
        </w:tc>
        <w:tc>
          <w:tcPr>
            <w:tcW w:w="8896" w:type="dxa"/>
            <w:shd w:val="clear" w:color="auto" w:fill="auto"/>
          </w:tcPr>
          <w:p w:rsidR="001F2FC4" w:rsidRPr="007E0980" w:rsidRDefault="001F2FC4">
            <w:pPr>
              <w:jc w:val="both"/>
              <w:rPr>
                <w:rFonts w:ascii="Calibri" w:hAnsi="Calibri" w:cs="Calibri"/>
                <w:b/>
              </w:rPr>
            </w:pPr>
            <w:r w:rsidRPr="007E0980">
              <w:rPr>
                <w:rFonts w:ascii="Calibri" w:hAnsi="Calibri" w:cs="Calibri"/>
                <w:b/>
              </w:rPr>
              <w:t>Termenele limită și condițiile pentru depunerea cererilor de plată a avansului și a</w:t>
            </w:r>
          </w:p>
          <w:p w:rsidR="001F2FC4" w:rsidRPr="007E0980" w:rsidRDefault="001F2FC4">
            <w:pPr>
              <w:jc w:val="both"/>
              <w:rPr>
                <w:rFonts w:ascii="Calibri" w:hAnsi="Calibri" w:cs="Calibri"/>
                <w:b/>
              </w:rPr>
            </w:pPr>
            <w:r w:rsidRPr="007E0980">
              <w:rPr>
                <w:rFonts w:ascii="Calibri" w:hAnsi="Calibri" w:cs="Calibri"/>
                <w:b/>
              </w:rPr>
              <w:t xml:space="preserve">celor aferente tranșelor de plată   </w:t>
            </w:r>
          </w:p>
        </w:tc>
        <w:tc>
          <w:tcPr>
            <w:tcW w:w="1225" w:type="dxa"/>
            <w:shd w:val="clear" w:color="auto" w:fill="auto"/>
            <w:vAlign w:val="center"/>
          </w:tcPr>
          <w:p w:rsidR="001F2FC4" w:rsidRPr="007E0980" w:rsidRDefault="00587487" w:rsidP="00587487">
            <w:pPr>
              <w:jc w:val="center"/>
              <w:rPr>
                <w:rFonts w:ascii="Calibri" w:hAnsi="Calibri" w:cs="Calibri"/>
                <w:b/>
              </w:rPr>
            </w:pPr>
            <w:r>
              <w:rPr>
                <w:rFonts w:ascii="Calibri" w:hAnsi="Calibri" w:cs="Calibri"/>
                <w:b/>
              </w:rPr>
              <w:t>37</w:t>
            </w:r>
            <w:r w:rsidR="007E0980" w:rsidRPr="007E0980">
              <w:rPr>
                <w:rFonts w:ascii="Calibri" w:hAnsi="Calibri" w:cs="Calibri"/>
                <w:b/>
              </w:rPr>
              <w:t xml:space="preserve"> – </w:t>
            </w:r>
            <w:r>
              <w:rPr>
                <w:rFonts w:ascii="Calibri" w:hAnsi="Calibri" w:cs="Calibri"/>
                <w:b/>
              </w:rPr>
              <w:t>38</w:t>
            </w:r>
          </w:p>
        </w:tc>
      </w:tr>
      <w:tr w:rsidR="001F2FC4" w:rsidTr="004F7EC8">
        <w:trPr>
          <w:jc w:val="center"/>
        </w:trPr>
        <w:tc>
          <w:tcPr>
            <w:tcW w:w="891" w:type="dxa"/>
            <w:shd w:val="clear" w:color="auto" w:fill="auto"/>
          </w:tcPr>
          <w:p w:rsidR="001F2FC4" w:rsidRPr="007E0980" w:rsidRDefault="001F2FC4">
            <w:pPr>
              <w:pStyle w:val="Listparagraf"/>
              <w:numPr>
                <w:ilvl w:val="0"/>
                <w:numId w:val="22"/>
              </w:numPr>
              <w:spacing w:after="0" w:line="240" w:lineRule="auto"/>
              <w:jc w:val="both"/>
              <w:rPr>
                <w:rFonts w:cs="Calibri"/>
                <w:b/>
              </w:rPr>
            </w:pPr>
          </w:p>
        </w:tc>
        <w:tc>
          <w:tcPr>
            <w:tcW w:w="8896" w:type="dxa"/>
            <w:shd w:val="clear" w:color="auto" w:fill="auto"/>
          </w:tcPr>
          <w:p w:rsidR="001F2FC4" w:rsidRPr="007E0980" w:rsidRDefault="001F2FC4">
            <w:pPr>
              <w:jc w:val="both"/>
              <w:rPr>
                <w:rFonts w:ascii="Calibri" w:hAnsi="Calibri" w:cs="Calibri"/>
                <w:b/>
              </w:rPr>
            </w:pPr>
            <w:r w:rsidRPr="007E0980">
              <w:rPr>
                <w:rFonts w:ascii="Calibri" w:hAnsi="Calibri" w:cs="Calibri"/>
                <w:b/>
              </w:rPr>
              <w:t xml:space="preserve">Monitorizarea proiectului   </w:t>
            </w:r>
          </w:p>
        </w:tc>
        <w:tc>
          <w:tcPr>
            <w:tcW w:w="1225" w:type="dxa"/>
            <w:shd w:val="clear" w:color="auto" w:fill="auto"/>
            <w:vAlign w:val="center"/>
          </w:tcPr>
          <w:p w:rsidR="001F2FC4" w:rsidRPr="007E0980" w:rsidRDefault="00E828B4" w:rsidP="00587487">
            <w:pPr>
              <w:jc w:val="center"/>
              <w:rPr>
                <w:rFonts w:ascii="Calibri" w:hAnsi="Calibri" w:cs="Calibri"/>
                <w:b/>
              </w:rPr>
            </w:pPr>
            <w:r>
              <w:rPr>
                <w:rFonts w:ascii="Calibri" w:hAnsi="Calibri" w:cs="Calibri"/>
                <w:b/>
              </w:rPr>
              <w:t>39</w:t>
            </w:r>
            <w:r w:rsidR="007E0980" w:rsidRPr="007E0980">
              <w:rPr>
                <w:rFonts w:ascii="Calibri" w:hAnsi="Calibri" w:cs="Calibri"/>
                <w:b/>
              </w:rPr>
              <w:t xml:space="preserve"> – </w:t>
            </w:r>
            <w:r w:rsidR="00587487">
              <w:rPr>
                <w:rFonts w:ascii="Calibri" w:hAnsi="Calibri" w:cs="Calibri"/>
                <w:b/>
              </w:rPr>
              <w:t>39</w:t>
            </w:r>
          </w:p>
        </w:tc>
      </w:tr>
      <w:tr w:rsidR="001F2FC4" w:rsidTr="004F7EC8">
        <w:trPr>
          <w:jc w:val="center"/>
        </w:trPr>
        <w:tc>
          <w:tcPr>
            <w:tcW w:w="891" w:type="dxa"/>
            <w:shd w:val="clear" w:color="auto" w:fill="auto"/>
          </w:tcPr>
          <w:p w:rsidR="001F2FC4" w:rsidRPr="007E0980" w:rsidRDefault="001F2FC4">
            <w:pPr>
              <w:pStyle w:val="Listparagraf"/>
              <w:numPr>
                <w:ilvl w:val="0"/>
                <w:numId w:val="22"/>
              </w:numPr>
              <w:spacing w:after="0" w:line="240" w:lineRule="auto"/>
              <w:jc w:val="both"/>
              <w:rPr>
                <w:rFonts w:cs="Calibri"/>
                <w:b/>
              </w:rPr>
            </w:pPr>
          </w:p>
        </w:tc>
        <w:tc>
          <w:tcPr>
            <w:tcW w:w="8896" w:type="dxa"/>
            <w:shd w:val="clear" w:color="auto" w:fill="auto"/>
          </w:tcPr>
          <w:p w:rsidR="001F2FC4" w:rsidRPr="007E0980" w:rsidRDefault="001F2FC4">
            <w:pPr>
              <w:jc w:val="both"/>
              <w:rPr>
                <w:rFonts w:ascii="Calibri" w:hAnsi="Calibri" w:cs="Calibri"/>
                <w:b/>
              </w:rPr>
            </w:pPr>
            <w:r w:rsidRPr="007E0980">
              <w:rPr>
                <w:rFonts w:ascii="Calibri" w:hAnsi="Calibri" w:cs="Calibri"/>
                <w:b/>
              </w:rPr>
              <w:t xml:space="preserve">Documente necesare la depunerea cererii de finanțare   </w:t>
            </w:r>
          </w:p>
        </w:tc>
        <w:tc>
          <w:tcPr>
            <w:tcW w:w="1225" w:type="dxa"/>
            <w:shd w:val="clear" w:color="auto" w:fill="auto"/>
            <w:vAlign w:val="center"/>
          </w:tcPr>
          <w:p w:rsidR="001F2FC4" w:rsidRPr="007E0980" w:rsidRDefault="00587487" w:rsidP="00587487">
            <w:pPr>
              <w:jc w:val="center"/>
              <w:rPr>
                <w:rFonts w:ascii="Calibri" w:hAnsi="Calibri" w:cs="Calibri"/>
                <w:b/>
              </w:rPr>
            </w:pPr>
            <w:r>
              <w:rPr>
                <w:rFonts w:ascii="Calibri" w:hAnsi="Calibri" w:cs="Calibri"/>
                <w:b/>
              </w:rPr>
              <w:t>39</w:t>
            </w:r>
            <w:r w:rsidR="007E0980" w:rsidRPr="007E0980">
              <w:rPr>
                <w:rFonts w:ascii="Calibri" w:hAnsi="Calibri" w:cs="Calibri"/>
                <w:b/>
              </w:rPr>
              <w:t xml:space="preserve"> – </w:t>
            </w:r>
            <w:r>
              <w:rPr>
                <w:rFonts w:ascii="Calibri" w:hAnsi="Calibri" w:cs="Calibri"/>
                <w:b/>
              </w:rPr>
              <w:t>44</w:t>
            </w:r>
          </w:p>
        </w:tc>
      </w:tr>
      <w:tr w:rsidR="001F2FC4" w:rsidTr="004F7EC8">
        <w:trPr>
          <w:jc w:val="center"/>
        </w:trPr>
        <w:tc>
          <w:tcPr>
            <w:tcW w:w="9787" w:type="dxa"/>
            <w:gridSpan w:val="2"/>
            <w:shd w:val="clear" w:color="auto" w:fill="auto"/>
          </w:tcPr>
          <w:p w:rsidR="001F2FC4" w:rsidRDefault="001F2FC4">
            <w:pPr>
              <w:jc w:val="both"/>
              <w:rPr>
                <w:rFonts w:ascii="Calibri" w:hAnsi="Calibri" w:cs="Calibri"/>
                <w:b/>
              </w:rPr>
            </w:pPr>
            <w:r>
              <w:rPr>
                <w:rFonts w:ascii="Calibri" w:hAnsi="Calibri" w:cs="Calibri"/>
                <w:b/>
              </w:rPr>
              <w:t xml:space="preserve">ANEXE LA GHIDUL SOLICITANTULUI </w:t>
            </w:r>
          </w:p>
        </w:tc>
        <w:tc>
          <w:tcPr>
            <w:tcW w:w="1225" w:type="dxa"/>
            <w:shd w:val="clear" w:color="auto" w:fill="auto"/>
          </w:tcPr>
          <w:p w:rsidR="001F2FC4" w:rsidRDefault="001F2FC4">
            <w:pPr>
              <w:jc w:val="both"/>
              <w:rPr>
                <w:rFonts w:ascii="Calibri" w:hAnsi="Calibri" w:cs="Calibri"/>
              </w:rPr>
            </w:pPr>
          </w:p>
        </w:tc>
      </w:tr>
      <w:tr w:rsidR="001F2FC4" w:rsidTr="004F7EC8">
        <w:trPr>
          <w:jc w:val="center"/>
        </w:trPr>
        <w:tc>
          <w:tcPr>
            <w:tcW w:w="891" w:type="dxa"/>
            <w:shd w:val="clear" w:color="auto" w:fill="auto"/>
          </w:tcPr>
          <w:p w:rsidR="001F2FC4" w:rsidRDefault="001F2FC4">
            <w:pPr>
              <w:pStyle w:val="Listparagraf"/>
              <w:numPr>
                <w:ilvl w:val="0"/>
                <w:numId w:val="22"/>
              </w:numPr>
              <w:spacing w:after="0" w:line="240" w:lineRule="auto"/>
              <w:jc w:val="both"/>
              <w:rPr>
                <w:rFonts w:cs="Calibri"/>
              </w:rPr>
            </w:pPr>
          </w:p>
        </w:tc>
        <w:tc>
          <w:tcPr>
            <w:tcW w:w="8896" w:type="dxa"/>
            <w:shd w:val="clear" w:color="auto" w:fill="auto"/>
          </w:tcPr>
          <w:p w:rsidR="001F2FC4" w:rsidRDefault="001F2FC4">
            <w:pPr>
              <w:pStyle w:val="Frspaiere"/>
              <w:rPr>
                <w:rFonts w:cs="Calibri"/>
                <w:bCs/>
              </w:rPr>
            </w:pPr>
            <w:r>
              <w:rPr>
                <w:rFonts w:cs="Calibri"/>
                <w:bCs/>
              </w:rPr>
              <w:t>Anexa 1 - Cererea de Finanţare</w:t>
            </w:r>
          </w:p>
        </w:tc>
        <w:tc>
          <w:tcPr>
            <w:tcW w:w="1225" w:type="dxa"/>
            <w:shd w:val="clear" w:color="auto" w:fill="auto"/>
          </w:tcPr>
          <w:p w:rsidR="001F2FC4" w:rsidRDefault="001F2FC4">
            <w:pPr>
              <w:jc w:val="both"/>
              <w:rPr>
                <w:rFonts w:ascii="Calibri" w:hAnsi="Calibri" w:cs="Calibri"/>
              </w:rPr>
            </w:pPr>
          </w:p>
        </w:tc>
      </w:tr>
      <w:tr w:rsidR="001F2FC4" w:rsidTr="004F7EC8">
        <w:trPr>
          <w:jc w:val="center"/>
        </w:trPr>
        <w:tc>
          <w:tcPr>
            <w:tcW w:w="891" w:type="dxa"/>
            <w:shd w:val="clear" w:color="auto" w:fill="auto"/>
          </w:tcPr>
          <w:p w:rsidR="001F2FC4" w:rsidRDefault="001F2FC4">
            <w:pPr>
              <w:pStyle w:val="Listparagraf"/>
              <w:numPr>
                <w:ilvl w:val="0"/>
                <w:numId w:val="22"/>
              </w:numPr>
              <w:spacing w:after="0" w:line="240" w:lineRule="auto"/>
              <w:jc w:val="both"/>
              <w:rPr>
                <w:rFonts w:cs="Calibri"/>
              </w:rPr>
            </w:pPr>
          </w:p>
        </w:tc>
        <w:tc>
          <w:tcPr>
            <w:tcW w:w="8896" w:type="dxa"/>
            <w:shd w:val="clear" w:color="auto" w:fill="auto"/>
          </w:tcPr>
          <w:p w:rsidR="001F2FC4" w:rsidRDefault="001F2FC4">
            <w:pPr>
              <w:pStyle w:val="Frspaiere"/>
              <w:rPr>
                <w:rFonts w:cs="Calibri"/>
                <w:bCs/>
              </w:rPr>
            </w:pPr>
            <w:r>
              <w:rPr>
                <w:rFonts w:cs="Calibri"/>
                <w:bCs/>
              </w:rPr>
              <w:t>Anexa 2 - Model Plan de afaceri</w:t>
            </w:r>
          </w:p>
        </w:tc>
        <w:tc>
          <w:tcPr>
            <w:tcW w:w="1225" w:type="dxa"/>
            <w:shd w:val="clear" w:color="auto" w:fill="auto"/>
          </w:tcPr>
          <w:p w:rsidR="001F2FC4" w:rsidRDefault="001F2FC4">
            <w:pPr>
              <w:jc w:val="both"/>
              <w:rPr>
                <w:rFonts w:ascii="Calibri" w:hAnsi="Calibri" w:cs="Calibri"/>
              </w:rPr>
            </w:pPr>
          </w:p>
        </w:tc>
      </w:tr>
      <w:tr w:rsidR="001F2FC4" w:rsidTr="004F7EC8">
        <w:trPr>
          <w:jc w:val="center"/>
        </w:trPr>
        <w:tc>
          <w:tcPr>
            <w:tcW w:w="891" w:type="dxa"/>
            <w:shd w:val="clear" w:color="auto" w:fill="auto"/>
          </w:tcPr>
          <w:p w:rsidR="001F2FC4" w:rsidRDefault="001F2FC4">
            <w:pPr>
              <w:pStyle w:val="Listparagraf"/>
              <w:numPr>
                <w:ilvl w:val="0"/>
                <w:numId w:val="22"/>
              </w:numPr>
              <w:spacing w:after="0" w:line="240" w:lineRule="auto"/>
              <w:jc w:val="both"/>
              <w:rPr>
                <w:rFonts w:cs="Calibri"/>
              </w:rPr>
            </w:pPr>
          </w:p>
        </w:tc>
        <w:tc>
          <w:tcPr>
            <w:tcW w:w="8896" w:type="dxa"/>
            <w:shd w:val="clear" w:color="auto" w:fill="auto"/>
          </w:tcPr>
          <w:p w:rsidR="001F2FC4" w:rsidRDefault="001F2FC4">
            <w:pPr>
              <w:pStyle w:val="Frspaiere"/>
              <w:rPr>
                <w:rFonts w:cs="Calibri"/>
                <w:bCs/>
              </w:rPr>
            </w:pPr>
            <w:r>
              <w:rPr>
                <w:rFonts w:cs="Calibri"/>
                <w:bCs/>
              </w:rPr>
              <w:t>Anexa 3 - Declaratie catre GAL privind raportarea platilor efectuate de AFIR</w:t>
            </w:r>
          </w:p>
        </w:tc>
        <w:tc>
          <w:tcPr>
            <w:tcW w:w="1225" w:type="dxa"/>
            <w:shd w:val="clear" w:color="auto" w:fill="auto"/>
          </w:tcPr>
          <w:p w:rsidR="001F2FC4" w:rsidRDefault="001F2FC4">
            <w:pPr>
              <w:jc w:val="both"/>
              <w:rPr>
                <w:rFonts w:ascii="Calibri" w:hAnsi="Calibri" w:cs="Calibri"/>
                <w:highlight w:val="yellow"/>
              </w:rPr>
            </w:pPr>
          </w:p>
        </w:tc>
      </w:tr>
      <w:tr w:rsidR="001F2FC4" w:rsidTr="004F7EC8">
        <w:trPr>
          <w:jc w:val="center"/>
        </w:trPr>
        <w:tc>
          <w:tcPr>
            <w:tcW w:w="891" w:type="dxa"/>
            <w:shd w:val="clear" w:color="auto" w:fill="auto"/>
          </w:tcPr>
          <w:p w:rsidR="001F2FC4" w:rsidRDefault="001F2FC4">
            <w:pPr>
              <w:pStyle w:val="Listparagraf"/>
              <w:numPr>
                <w:ilvl w:val="0"/>
                <w:numId w:val="22"/>
              </w:numPr>
              <w:spacing w:after="0" w:line="240" w:lineRule="auto"/>
              <w:jc w:val="both"/>
              <w:rPr>
                <w:rFonts w:cs="Calibri"/>
              </w:rPr>
            </w:pPr>
          </w:p>
        </w:tc>
        <w:tc>
          <w:tcPr>
            <w:tcW w:w="8896" w:type="dxa"/>
            <w:shd w:val="clear" w:color="auto" w:fill="auto"/>
          </w:tcPr>
          <w:p w:rsidR="001F2FC4" w:rsidRDefault="001F2FC4">
            <w:pPr>
              <w:pStyle w:val="Frspaiere"/>
              <w:rPr>
                <w:rFonts w:cs="Calibri"/>
                <w:bCs/>
              </w:rPr>
            </w:pPr>
            <w:r>
              <w:rPr>
                <w:rFonts w:cs="Calibri"/>
                <w:bCs/>
              </w:rPr>
              <w:t>Anexa 4 - Declaratie privind prelucrarea datelor cu caracter personal</w:t>
            </w:r>
          </w:p>
        </w:tc>
        <w:tc>
          <w:tcPr>
            <w:tcW w:w="1225" w:type="dxa"/>
            <w:shd w:val="clear" w:color="auto" w:fill="auto"/>
          </w:tcPr>
          <w:p w:rsidR="001F2FC4" w:rsidRDefault="001F2FC4">
            <w:pPr>
              <w:jc w:val="both"/>
              <w:rPr>
                <w:rFonts w:ascii="Calibri" w:hAnsi="Calibri" w:cs="Calibri"/>
                <w:highlight w:val="yellow"/>
              </w:rPr>
            </w:pPr>
          </w:p>
        </w:tc>
      </w:tr>
      <w:tr w:rsidR="001F2FC4" w:rsidTr="004F7EC8">
        <w:trPr>
          <w:jc w:val="center"/>
        </w:trPr>
        <w:tc>
          <w:tcPr>
            <w:tcW w:w="891" w:type="dxa"/>
            <w:shd w:val="clear" w:color="auto" w:fill="auto"/>
          </w:tcPr>
          <w:p w:rsidR="001F2FC4" w:rsidRDefault="001F2FC4">
            <w:pPr>
              <w:pStyle w:val="Listparagraf"/>
              <w:numPr>
                <w:ilvl w:val="0"/>
                <w:numId w:val="22"/>
              </w:numPr>
              <w:spacing w:after="0" w:line="240" w:lineRule="auto"/>
              <w:jc w:val="both"/>
              <w:rPr>
                <w:rFonts w:cs="Calibri"/>
              </w:rPr>
            </w:pPr>
          </w:p>
        </w:tc>
        <w:tc>
          <w:tcPr>
            <w:tcW w:w="8896" w:type="dxa"/>
            <w:shd w:val="clear" w:color="auto" w:fill="auto"/>
          </w:tcPr>
          <w:p w:rsidR="001F2FC4" w:rsidRDefault="001F2FC4">
            <w:pPr>
              <w:pStyle w:val="Frspaiere"/>
              <w:rPr>
                <w:rFonts w:cs="Calibri"/>
                <w:bCs/>
              </w:rPr>
            </w:pPr>
            <w:r>
              <w:rPr>
                <w:rFonts w:cs="Calibri"/>
                <w:bCs/>
              </w:rPr>
              <w:t>Anexa 5 - Declaratie incadrare in categoria de micro-intreprindere si intreprindere mica</w:t>
            </w:r>
          </w:p>
        </w:tc>
        <w:tc>
          <w:tcPr>
            <w:tcW w:w="1225" w:type="dxa"/>
            <w:shd w:val="clear" w:color="auto" w:fill="auto"/>
          </w:tcPr>
          <w:p w:rsidR="001F2FC4" w:rsidRDefault="001F2FC4">
            <w:pPr>
              <w:jc w:val="both"/>
              <w:rPr>
                <w:rFonts w:ascii="Calibri" w:hAnsi="Calibri" w:cs="Calibri"/>
                <w:highlight w:val="yellow"/>
              </w:rPr>
            </w:pPr>
          </w:p>
        </w:tc>
      </w:tr>
      <w:tr w:rsidR="001F2FC4" w:rsidTr="004F7EC8">
        <w:trPr>
          <w:jc w:val="center"/>
        </w:trPr>
        <w:tc>
          <w:tcPr>
            <w:tcW w:w="891" w:type="dxa"/>
            <w:shd w:val="clear" w:color="auto" w:fill="auto"/>
          </w:tcPr>
          <w:p w:rsidR="001F2FC4" w:rsidRDefault="001F2FC4">
            <w:pPr>
              <w:pStyle w:val="Listparagraf"/>
              <w:numPr>
                <w:ilvl w:val="0"/>
                <w:numId w:val="22"/>
              </w:numPr>
              <w:spacing w:after="0" w:line="240" w:lineRule="auto"/>
              <w:jc w:val="both"/>
              <w:rPr>
                <w:rFonts w:cs="Calibri"/>
              </w:rPr>
            </w:pPr>
          </w:p>
        </w:tc>
        <w:tc>
          <w:tcPr>
            <w:tcW w:w="8896" w:type="dxa"/>
            <w:shd w:val="clear" w:color="auto" w:fill="auto"/>
          </w:tcPr>
          <w:p w:rsidR="001F2FC4" w:rsidRDefault="001F2FC4">
            <w:pPr>
              <w:pStyle w:val="Frspaiere"/>
              <w:rPr>
                <w:rFonts w:cs="Calibri"/>
                <w:bCs/>
              </w:rPr>
            </w:pPr>
            <w:r>
              <w:rPr>
                <w:rFonts w:cs="Calibri"/>
                <w:bCs/>
              </w:rPr>
              <w:t>Anexa 6 - Declaratie privind respectarea regulii de cumul (minimis)</w:t>
            </w:r>
          </w:p>
        </w:tc>
        <w:tc>
          <w:tcPr>
            <w:tcW w:w="1225" w:type="dxa"/>
            <w:shd w:val="clear" w:color="auto" w:fill="auto"/>
          </w:tcPr>
          <w:p w:rsidR="001F2FC4" w:rsidRDefault="001F2FC4">
            <w:pPr>
              <w:jc w:val="both"/>
              <w:rPr>
                <w:rFonts w:ascii="Calibri" w:hAnsi="Calibri" w:cs="Calibri"/>
                <w:highlight w:val="yellow"/>
              </w:rPr>
            </w:pPr>
          </w:p>
        </w:tc>
      </w:tr>
      <w:tr w:rsidR="001F2FC4" w:rsidTr="004F7EC8">
        <w:trPr>
          <w:jc w:val="center"/>
        </w:trPr>
        <w:tc>
          <w:tcPr>
            <w:tcW w:w="891" w:type="dxa"/>
            <w:shd w:val="clear" w:color="auto" w:fill="auto"/>
          </w:tcPr>
          <w:p w:rsidR="001F2FC4" w:rsidRDefault="001F2FC4">
            <w:pPr>
              <w:pStyle w:val="Listparagraf"/>
              <w:numPr>
                <w:ilvl w:val="0"/>
                <w:numId w:val="22"/>
              </w:numPr>
              <w:spacing w:after="0" w:line="240" w:lineRule="auto"/>
              <w:jc w:val="both"/>
              <w:rPr>
                <w:rFonts w:cs="Calibri"/>
              </w:rPr>
            </w:pPr>
          </w:p>
        </w:tc>
        <w:tc>
          <w:tcPr>
            <w:tcW w:w="8896" w:type="dxa"/>
            <w:shd w:val="clear" w:color="auto" w:fill="auto"/>
          </w:tcPr>
          <w:p w:rsidR="001F2FC4" w:rsidRDefault="001F2FC4">
            <w:pPr>
              <w:pStyle w:val="Frspaiere"/>
              <w:rPr>
                <w:rFonts w:cs="Calibri"/>
                <w:bCs/>
              </w:rPr>
            </w:pPr>
            <w:r>
              <w:rPr>
                <w:rFonts w:cs="Calibri"/>
                <w:bCs/>
              </w:rPr>
              <w:t>Anexa 7 - Declaratia cu privire la neincadrarea in firme in dificultate</w:t>
            </w:r>
          </w:p>
        </w:tc>
        <w:tc>
          <w:tcPr>
            <w:tcW w:w="1225" w:type="dxa"/>
            <w:shd w:val="clear" w:color="auto" w:fill="auto"/>
          </w:tcPr>
          <w:p w:rsidR="001F2FC4" w:rsidRDefault="001F2FC4">
            <w:pPr>
              <w:jc w:val="both"/>
              <w:rPr>
                <w:rFonts w:ascii="Calibri" w:hAnsi="Calibri" w:cs="Calibri"/>
                <w:highlight w:val="yellow"/>
              </w:rPr>
            </w:pPr>
          </w:p>
        </w:tc>
      </w:tr>
      <w:tr w:rsidR="001F2FC4" w:rsidTr="004F7EC8">
        <w:trPr>
          <w:jc w:val="center"/>
        </w:trPr>
        <w:tc>
          <w:tcPr>
            <w:tcW w:w="891" w:type="dxa"/>
            <w:shd w:val="clear" w:color="auto" w:fill="auto"/>
          </w:tcPr>
          <w:p w:rsidR="001F2FC4" w:rsidRDefault="001F2FC4">
            <w:pPr>
              <w:pStyle w:val="Listparagraf"/>
              <w:numPr>
                <w:ilvl w:val="0"/>
                <w:numId w:val="22"/>
              </w:numPr>
              <w:spacing w:after="0" w:line="240" w:lineRule="auto"/>
              <w:jc w:val="both"/>
              <w:rPr>
                <w:rFonts w:cs="Calibri"/>
              </w:rPr>
            </w:pPr>
          </w:p>
        </w:tc>
        <w:tc>
          <w:tcPr>
            <w:tcW w:w="8896" w:type="dxa"/>
            <w:shd w:val="clear" w:color="auto" w:fill="auto"/>
          </w:tcPr>
          <w:p w:rsidR="001F2FC4" w:rsidRDefault="001F2FC4">
            <w:pPr>
              <w:pStyle w:val="Frspaiere"/>
              <w:rPr>
                <w:rFonts w:cs="Calibri"/>
                <w:bCs/>
              </w:rPr>
            </w:pPr>
            <w:r>
              <w:rPr>
                <w:rFonts w:cs="Calibri"/>
                <w:bCs/>
              </w:rPr>
              <w:t>Anexa 8 - Declaratie ca solicitantul nu a beneficiat de servicii de consiliere pe M02</w:t>
            </w:r>
          </w:p>
        </w:tc>
        <w:tc>
          <w:tcPr>
            <w:tcW w:w="1225" w:type="dxa"/>
            <w:shd w:val="clear" w:color="auto" w:fill="auto"/>
          </w:tcPr>
          <w:p w:rsidR="001F2FC4" w:rsidRDefault="001F2FC4">
            <w:pPr>
              <w:jc w:val="both"/>
              <w:rPr>
                <w:rFonts w:ascii="Calibri" w:hAnsi="Calibri" w:cs="Calibri"/>
                <w:highlight w:val="yellow"/>
              </w:rPr>
            </w:pPr>
          </w:p>
        </w:tc>
      </w:tr>
      <w:tr w:rsidR="001F2FC4" w:rsidTr="004F7EC8">
        <w:trPr>
          <w:jc w:val="center"/>
        </w:trPr>
        <w:tc>
          <w:tcPr>
            <w:tcW w:w="891" w:type="dxa"/>
            <w:shd w:val="clear" w:color="auto" w:fill="auto"/>
          </w:tcPr>
          <w:p w:rsidR="001F2FC4" w:rsidRDefault="001F2FC4">
            <w:pPr>
              <w:pStyle w:val="Listparagraf"/>
              <w:numPr>
                <w:ilvl w:val="0"/>
                <w:numId w:val="22"/>
              </w:numPr>
              <w:spacing w:after="0" w:line="240" w:lineRule="auto"/>
              <w:jc w:val="both"/>
              <w:rPr>
                <w:rFonts w:cs="Calibri"/>
              </w:rPr>
            </w:pPr>
          </w:p>
        </w:tc>
        <w:tc>
          <w:tcPr>
            <w:tcW w:w="8896" w:type="dxa"/>
            <w:shd w:val="clear" w:color="auto" w:fill="auto"/>
          </w:tcPr>
          <w:p w:rsidR="001F2FC4" w:rsidRDefault="001F2FC4">
            <w:pPr>
              <w:pStyle w:val="Frspaiere"/>
              <w:rPr>
                <w:rFonts w:cs="Calibri"/>
                <w:bCs/>
              </w:rPr>
            </w:pPr>
            <w:r>
              <w:rPr>
                <w:rFonts w:cs="Calibri"/>
                <w:bCs/>
              </w:rPr>
              <w:t>Anexa 9 - Declaratia de angajament a solicitantului privind implementarea proiectului</w:t>
            </w:r>
          </w:p>
        </w:tc>
        <w:tc>
          <w:tcPr>
            <w:tcW w:w="1225" w:type="dxa"/>
            <w:shd w:val="clear" w:color="auto" w:fill="auto"/>
          </w:tcPr>
          <w:p w:rsidR="001F2FC4" w:rsidRDefault="001F2FC4">
            <w:pPr>
              <w:jc w:val="both"/>
              <w:rPr>
                <w:rFonts w:ascii="Calibri" w:hAnsi="Calibri" w:cs="Calibri"/>
                <w:highlight w:val="yellow"/>
              </w:rPr>
            </w:pPr>
          </w:p>
        </w:tc>
      </w:tr>
      <w:tr w:rsidR="001F2FC4" w:rsidTr="004F7EC8">
        <w:trPr>
          <w:jc w:val="center"/>
        </w:trPr>
        <w:tc>
          <w:tcPr>
            <w:tcW w:w="891" w:type="dxa"/>
            <w:shd w:val="clear" w:color="auto" w:fill="auto"/>
          </w:tcPr>
          <w:p w:rsidR="001F2FC4" w:rsidRDefault="001F2FC4">
            <w:pPr>
              <w:pStyle w:val="Listparagraf"/>
              <w:numPr>
                <w:ilvl w:val="0"/>
                <w:numId w:val="22"/>
              </w:numPr>
              <w:spacing w:after="0" w:line="240" w:lineRule="auto"/>
              <w:jc w:val="both"/>
              <w:rPr>
                <w:rFonts w:cs="Calibri"/>
              </w:rPr>
            </w:pPr>
          </w:p>
        </w:tc>
        <w:tc>
          <w:tcPr>
            <w:tcW w:w="8896" w:type="dxa"/>
            <w:shd w:val="clear" w:color="auto" w:fill="auto"/>
          </w:tcPr>
          <w:p w:rsidR="001F2FC4" w:rsidRDefault="001F2FC4">
            <w:pPr>
              <w:pStyle w:val="Frspaiere"/>
              <w:rPr>
                <w:rFonts w:cs="Calibri"/>
                <w:bCs/>
              </w:rPr>
            </w:pPr>
            <w:r>
              <w:rPr>
                <w:rFonts w:cs="Calibri"/>
                <w:bCs/>
              </w:rPr>
              <w:t>Anexa 10 - Lista ariilor naturale protejate</w:t>
            </w:r>
          </w:p>
        </w:tc>
        <w:tc>
          <w:tcPr>
            <w:tcW w:w="1225" w:type="dxa"/>
            <w:shd w:val="clear" w:color="auto" w:fill="auto"/>
          </w:tcPr>
          <w:p w:rsidR="001F2FC4" w:rsidRDefault="001F2FC4">
            <w:pPr>
              <w:jc w:val="both"/>
              <w:rPr>
                <w:rFonts w:ascii="Calibri" w:hAnsi="Calibri" w:cs="Calibri"/>
                <w:highlight w:val="yellow"/>
              </w:rPr>
            </w:pPr>
          </w:p>
        </w:tc>
      </w:tr>
      <w:tr w:rsidR="001F2FC4" w:rsidTr="004F7EC8">
        <w:trPr>
          <w:jc w:val="center"/>
        </w:trPr>
        <w:tc>
          <w:tcPr>
            <w:tcW w:w="891" w:type="dxa"/>
            <w:shd w:val="clear" w:color="auto" w:fill="auto"/>
          </w:tcPr>
          <w:p w:rsidR="001F2FC4" w:rsidRDefault="001F2FC4">
            <w:pPr>
              <w:pStyle w:val="Listparagraf"/>
              <w:numPr>
                <w:ilvl w:val="0"/>
                <w:numId w:val="22"/>
              </w:numPr>
              <w:spacing w:after="0" w:line="240" w:lineRule="auto"/>
              <w:jc w:val="both"/>
              <w:rPr>
                <w:rFonts w:cs="Calibri"/>
              </w:rPr>
            </w:pPr>
          </w:p>
        </w:tc>
        <w:tc>
          <w:tcPr>
            <w:tcW w:w="8896" w:type="dxa"/>
            <w:shd w:val="clear" w:color="auto" w:fill="auto"/>
          </w:tcPr>
          <w:p w:rsidR="001F2FC4" w:rsidRDefault="001F2FC4">
            <w:pPr>
              <w:pStyle w:val="Frspaiere"/>
              <w:rPr>
                <w:rFonts w:cs="Calibri"/>
                <w:bCs/>
              </w:rPr>
            </w:pPr>
            <w:r>
              <w:rPr>
                <w:rFonts w:cs="Calibri"/>
                <w:bCs/>
              </w:rPr>
              <w:t>Anexa 11 - Instructiuni evitare conditii artificiale</w:t>
            </w:r>
          </w:p>
        </w:tc>
        <w:tc>
          <w:tcPr>
            <w:tcW w:w="1225" w:type="dxa"/>
            <w:shd w:val="clear" w:color="auto" w:fill="auto"/>
          </w:tcPr>
          <w:p w:rsidR="001F2FC4" w:rsidRDefault="001F2FC4">
            <w:pPr>
              <w:jc w:val="both"/>
              <w:rPr>
                <w:rFonts w:ascii="Calibri" w:hAnsi="Calibri" w:cs="Calibri"/>
              </w:rPr>
            </w:pPr>
          </w:p>
        </w:tc>
      </w:tr>
      <w:tr w:rsidR="001F2FC4" w:rsidTr="004F7EC8">
        <w:trPr>
          <w:jc w:val="center"/>
        </w:trPr>
        <w:tc>
          <w:tcPr>
            <w:tcW w:w="891" w:type="dxa"/>
            <w:shd w:val="clear" w:color="auto" w:fill="auto"/>
          </w:tcPr>
          <w:p w:rsidR="001F2FC4" w:rsidRDefault="001F2FC4">
            <w:pPr>
              <w:pStyle w:val="Listparagraf"/>
              <w:numPr>
                <w:ilvl w:val="0"/>
                <w:numId w:val="22"/>
              </w:numPr>
              <w:spacing w:after="0" w:line="240" w:lineRule="auto"/>
              <w:jc w:val="both"/>
              <w:rPr>
                <w:rFonts w:cs="Calibri"/>
              </w:rPr>
            </w:pPr>
          </w:p>
        </w:tc>
        <w:tc>
          <w:tcPr>
            <w:tcW w:w="8896" w:type="dxa"/>
            <w:shd w:val="clear" w:color="auto" w:fill="auto"/>
          </w:tcPr>
          <w:p w:rsidR="001F2FC4" w:rsidRDefault="001F2FC4">
            <w:pPr>
              <w:pStyle w:val="Frspaiere"/>
              <w:rPr>
                <w:rFonts w:cs="Calibri"/>
                <w:bCs/>
              </w:rPr>
            </w:pPr>
            <w:r>
              <w:rPr>
                <w:rFonts w:cs="Calibri"/>
                <w:bCs/>
              </w:rPr>
              <w:t>Anexa 12 - Fisa masuri - M3\6A</w:t>
            </w:r>
          </w:p>
        </w:tc>
        <w:tc>
          <w:tcPr>
            <w:tcW w:w="1225" w:type="dxa"/>
            <w:shd w:val="clear" w:color="auto" w:fill="auto"/>
          </w:tcPr>
          <w:p w:rsidR="001F2FC4" w:rsidRDefault="001F2FC4">
            <w:pPr>
              <w:jc w:val="both"/>
              <w:rPr>
                <w:rFonts w:ascii="Calibri" w:hAnsi="Calibri" w:cs="Calibri"/>
              </w:rPr>
            </w:pPr>
          </w:p>
        </w:tc>
      </w:tr>
      <w:tr w:rsidR="001F2FC4" w:rsidTr="004F7EC8">
        <w:trPr>
          <w:jc w:val="center"/>
        </w:trPr>
        <w:tc>
          <w:tcPr>
            <w:tcW w:w="891" w:type="dxa"/>
            <w:shd w:val="clear" w:color="auto" w:fill="auto"/>
          </w:tcPr>
          <w:p w:rsidR="001F2FC4" w:rsidRDefault="001F2FC4">
            <w:pPr>
              <w:pStyle w:val="Listparagraf"/>
              <w:numPr>
                <w:ilvl w:val="0"/>
                <w:numId w:val="22"/>
              </w:numPr>
              <w:spacing w:after="0" w:line="240" w:lineRule="auto"/>
              <w:jc w:val="both"/>
              <w:rPr>
                <w:rFonts w:cs="Calibri"/>
              </w:rPr>
            </w:pPr>
          </w:p>
        </w:tc>
        <w:tc>
          <w:tcPr>
            <w:tcW w:w="8896" w:type="dxa"/>
            <w:shd w:val="clear" w:color="auto" w:fill="auto"/>
          </w:tcPr>
          <w:p w:rsidR="001F2FC4" w:rsidRDefault="001F2FC4">
            <w:pPr>
              <w:pStyle w:val="Frspaiere"/>
              <w:rPr>
                <w:rFonts w:cs="Calibri"/>
                <w:bCs/>
              </w:rPr>
            </w:pPr>
            <w:r>
              <w:rPr>
                <w:rFonts w:cs="Calibri"/>
                <w:bCs/>
              </w:rPr>
              <w:t>Anexa 13 - Lista codurilor CAEN eligibilă</w:t>
            </w:r>
          </w:p>
        </w:tc>
        <w:tc>
          <w:tcPr>
            <w:tcW w:w="1225" w:type="dxa"/>
            <w:shd w:val="clear" w:color="auto" w:fill="auto"/>
          </w:tcPr>
          <w:p w:rsidR="001F2FC4" w:rsidRDefault="001F2FC4">
            <w:pPr>
              <w:jc w:val="both"/>
              <w:rPr>
                <w:rFonts w:ascii="Calibri" w:hAnsi="Calibri" w:cs="Calibri"/>
              </w:rPr>
            </w:pPr>
          </w:p>
        </w:tc>
      </w:tr>
      <w:tr w:rsidR="001F2FC4" w:rsidTr="004F7EC8">
        <w:trPr>
          <w:jc w:val="center"/>
        </w:trPr>
        <w:tc>
          <w:tcPr>
            <w:tcW w:w="891" w:type="dxa"/>
            <w:shd w:val="clear" w:color="auto" w:fill="auto"/>
          </w:tcPr>
          <w:p w:rsidR="001F2FC4" w:rsidRDefault="001F2FC4">
            <w:pPr>
              <w:pStyle w:val="Listparagraf"/>
              <w:numPr>
                <w:ilvl w:val="0"/>
                <w:numId w:val="22"/>
              </w:numPr>
              <w:spacing w:after="0" w:line="240" w:lineRule="auto"/>
              <w:jc w:val="both"/>
              <w:rPr>
                <w:rFonts w:cs="Calibri"/>
              </w:rPr>
            </w:pPr>
          </w:p>
        </w:tc>
        <w:tc>
          <w:tcPr>
            <w:tcW w:w="8896" w:type="dxa"/>
            <w:shd w:val="clear" w:color="auto" w:fill="auto"/>
          </w:tcPr>
          <w:p w:rsidR="001F2FC4" w:rsidRDefault="001F2FC4">
            <w:pPr>
              <w:pStyle w:val="Frspaiere"/>
              <w:rPr>
                <w:rFonts w:cs="Calibri"/>
                <w:bCs/>
              </w:rPr>
            </w:pPr>
            <w:r>
              <w:rPr>
                <w:rFonts w:cs="Calibri"/>
                <w:bCs/>
              </w:rPr>
              <w:t>Anexa 14 - Lista codurilor CAEN eligibile numai pentru dotarea cladirilor</w:t>
            </w:r>
          </w:p>
        </w:tc>
        <w:tc>
          <w:tcPr>
            <w:tcW w:w="1225" w:type="dxa"/>
            <w:shd w:val="clear" w:color="auto" w:fill="auto"/>
          </w:tcPr>
          <w:p w:rsidR="001F2FC4" w:rsidRDefault="001F2FC4">
            <w:pPr>
              <w:jc w:val="both"/>
              <w:rPr>
                <w:rFonts w:ascii="Calibri" w:hAnsi="Calibri" w:cs="Calibri"/>
              </w:rPr>
            </w:pPr>
          </w:p>
        </w:tc>
      </w:tr>
      <w:tr w:rsidR="001F2FC4" w:rsidTr="004F7EC8">
        <w:trPr>
          <w:jc w:val="center"/>
        </w:trPr>
        <w:tc>
          <w:tcPr>
            <w:tcW w:w="891" w:type="dxa"/>
            <w:shd w:val="clear" w:color="auto" w:fill="auto"/>
          </w:tcPr>
          <w:p w:rsidR="001F2FC4" w:rsidRDefault="001F2FC4">
            <w:pPr>
              <w:pStyle w:val="Listparagraf"/>
              <w:numPr>
                <w:ilvl w:val="0"/>
                <w:numId w:val="22"/>
              </w:numPr>
              <w:spacing w:after="0" w:line="240" w:lineRule="auto"/>
              <w:jc w:val="both"/>
              <w:rPr>
                <w:rFonts w:cs="Calibri"/>
              </w:rPr>
            </w:pPr>
          </w:p>
        </w:tc>
        <w:tc>
          <w:tcPr>
            <w:tcW w:w="8896" w:type="dxa"/>
            <w:shd w:val="clear" w:color="auto" w:fill="auto"/>
          </w:tcPr>
          <w:p w:rsidR="001F2FC4" w:rsidRDefault="001F2FC4">
            <w:pPr>
              <w:pStyle w:val="Frspaiere"/>
              <w:rPr>
                <w:rFonts w:cs="Calibri"/>
                <w:bCs/>
              </w:rPr>
            </w:pPr>
            <w:r>
              <w:rPr>
                <w:rFonts w:cs="Calibri"/>
                <w:bCs/>
              </w:rPr>
              <w:t>Anexa 15 - Fisa verificare conformitate TVVV - masura M3/6A</w:t>
            </w:r>
          </w:p>
        </w:tc>
        <w:tc>
          <w:tcPr>
            <w:tcW w:w="1225" w:type="dxa"/>
            <w:shd w:val="clear" w:color="auto" w:fill="auto"/>
          </w:tcPr>
          <w:p w:rsidR="001F2FC4" w:rsidRDefault="001F2FC4">
            <w:pPr>
              <w:jc w:val="both"/>
              <w:rPr>
                <w:rFonts w:ascii="Calibri" w:hAnsi="Calibri" w:cs="Calibri"/>
              </w:rPr>
            </w:pPr>
          </w:p>
        </w:tc>
      </w:tr>
      <w:tr w:rsidR="001F2FC4" w:rsidTr="004F7EC8">
        <w:trPr>
          <w:jc w:val="center"/>
        </w:trPr>
        <w:tc>
          <w:tcPr>
            <w:tcW w:w="891" w:type="dxa"/>
            <w:shd w:val="clear" w:color="auto" w:fill="auto"/>
          </w:tcPr>
          <w:p w:rsidR="001F2FC4" w:rsidRDefault="001F2FC4">
            <w:pPr>
              <w:pStyle w:val="Listparagraf"/>
              <w:numPr>
                <w:ilvl w:val="0"/>
                <w:numId w:val="22"/>
              </w:numPr>
              <w:spacing w:after="0" w:line="240" w:lineRule="auto"/>
              <w:jc w:val="both"/>
              <w:rPr>
                <w:rFonts w:cs="Calibri"/>
              </w:rPr>
            </w:pPr>
          </w:p>
        </w:tc>
        <w:tc>
          <w:tcPr>
            <w:tcW w:w="8896" w:type="dxa"/>
            <w:shd w:val="clear" w:color="auto" w:fill="auto"/>
          </w:tcPr>
          <w:p w:rsidR="001F2FC4" w:rsidRDefault="001F2FC4">
            <w:pPr>
              <w:pStyle w:val="Frspaiere"/>
              <w:rPr>
                <w:rFonts w:cs="Calibri"/>
                <w:bCs/>
              </w:rPr>
            </w:pPr>
            <w:r>
              <w:rPr>
                <w:rFonts w:cs="Calibri"/>
                <w:bCs/>
              </w:rPr>
              <w:t>Anexa 16 - Fisa verificare pe teren  TVVV - masura M3/6A</w:t>
            </w:r>
          </w:p>
        </w:tc>
        <w:tc>
          <w:tcPr>
            <w:tcW w:w="1225" w:type="dxa"/>
            <w:shd w:val="clear" w:color="auto" w:fill="auto"/>
          </w:tcPr>
          <w:p w:rsidR="001F2FC4" w:rsidRDefault="001F2FC4">
            <w:pPr>
              <w:jc w:val="both"/>
              <w:rPr>
                <w:rFonts w:ascii="Calibri" w:hAnsi="Calibri" w:cs="Calibri"/>
              </w:rPr>
            </w:pPr>
          </w:p>
        </w:tc>
      </w:tr>
      <w:tr w:rsidR="001F2FC4" w:rsidTr="004F7EC8">
        <w:trPr>
          <w:jc w:val="center"/>
        </w:trPr>
        <w:tc>
          <w:tcPr>
            <w:tcW w:w="891" w:type="dxa"/>
            <w:shd w:val="clear" w:color="auto" w:fill="auto"/>
          </w:tcPr>
          <w:p w:rsidR="001F2FC4" w:rsidRDefault="001F2FC4">
            <w:pPr>
              <w:pStyle w:val="Listparagraf"/>
              <w:numPr>
                <w:ilvl w:val="0"/>
                <w:numId w:val="22"/>
              </w:numPr>
              <w:spacing w:after="0" w:line="240" w:lineRule="auto"/>
              <w:jc w:val="both"/>
              <w:rPr>
                <w:rFonts w:cs="Calibri"/>
              </w:rPr>
            </w:pPr>
          </w:p>
        </w:tc>
        <w:tc>
          <w:tcPr>
            <w:tcW w:w="8896" w:type="dxa"/>
            <w:shd w:val="clear" w:color="auto" w:fill="auto"/>
          </w:tcPr>
          <w:p w:rsidR="001F2FC4" w:rsidRDefault="001F2FC4">
            <w:pPr>
              <w:pStyle w:val="Frspaiere"/>
              <w:rPr>
                <w:rFonts w:cs="Calibri"/>
                <w:bCs/>
              </w:rPr>
            </w:pPr>
            <w:r>
              <w:rPr>
                <w:rFonts w:cs="Calibri"/>
                <w:bCs/>
              </w:rPr>
              <w:t>Anexa 17 - Fisa de evaluare eligibilitate TVVV - masura M3/6A</w:t>
            </w:r>
          </w:p>
        </w:tc>
        <w:tc>
          <w:tcPr>
            <w:tcW w:w="1225" w:type="dxa"/>
            <w:shd w:val="clear" w:color="auto" w:fill="auto"/>
          </w:tcPr>
          <w:p w:rsidR="001F2FC4" w:rsidRDefault="001F2FC4">
            <w:pPr>
              <w:jc w:val="both"/>
              <w:rPr>
                <w:rFonts w:ascii="Calibri" w:hAnsi="Calibri" w:cs="Calibri"/>
              </w:rPr>
            </w:pPr>
          </w:p>
        </w:tc>
      </w:tr>
      <w:tr w:rsidR="001F2FC4" w:rsidTr="004F7EC8">
        <w:trPr>
          <w:jc w:val="center"/>
        </w:trPr>
        <w:tc>
          <w:tcPr>
            <w:tcW w:w="891" w:type="dxa"/>
            <w:shd w:val="clear" w:color="auto" w:fill="auto"/>
          </w:tcPr>
          <w:p w:rsidR="001F2FC4" w:rsidRDefault="001F2FC4">
            <w:pPr>
              <w:pStyle w:val="Listparagraf"/>
              <w:numPr>
                <w:ilvl w:val="0"/>
                <w:numId w:val="22"/>
              </w:numPr>
              <w:spacing w:after="0" w:line="240" w:lineRule="auto"/>
              <w:jc w:val="both"/>
              <w:rPr>
                <w:rFonts w:cs="Calibri"/>
              </w:rPr>
            </w:pPr>
          </w:p>
        </w:tc>
        <w:tc>
          <w:tcPr>
            <w:tcW w:w="8896" w:type="dxa"/>
            <w:shd w:val="clear" w:color="auto" w:fill="auto"/>
          </w:tcPr>
          <w:p w:rsidR="001F2FC4" w:rsidRDefault="001F2FC4">
            <w:pPr>
              <w:pStyle w:val="Frspaiere"/>
              <w:rPr>
                <w:rFonts w:cs="Calibri"/>
                <w:bCs/>
              </w:rPr>
            </w:pPr>
            <w:r>
              <w:rPr>
                <w:rFonts w:cs="Calibri"/>
                <w:bCs/>
              </w:rPr>
              <w:t>Anexa 18 - Fisa evaluare criterii selectie  TVVV - masura M3/6A</w:t>
            </w:r>
          </w:p>
        </w:tc>
        <w:tc>
          <w:tcPr>
            <w:tcW w:w="1225" w:type="dxa"/>
            <w:shd w:val="clear" w:color="auto" w:fill="auto"/>
          </w:tcPr>
          <w:p w:rsidR="001F2FC4" w:rsidRDefault="001F2FC4">
            <w:pPr>
              <w:jc w:val="both"/>
              <w:rPr>
                <w:rFonts w:ascii="Calibri" w:hAnsi="Calibri" w:cs="Calibri"/>
              </w:rPr>
            </w:pPr>
          </w:p>
        </w:tc>
      </w:tr>
      <w:tr w:rsidR="004F7EC8" w:rsidTr="004F7EC8">
        <w:trPr>
          <w:jc w:val="center"/>
        </w:trPr>
        <w:tc>
          <w:tcPr>
            <w:tcW w:w="891" w:type="dxa"/>
            <w:shd w:val="clear" w:color="auto" w:fill="auto"/>
          </w:tcPr>
          <w:p w:rsidR="004F7EC8" w:rsidRDefault="004F7EC8">
            <w:pPr>
              <w:pStyle w:val="Listparagraf"/>
              <w:numPr>
                <w:ilvl w:val="0"/>
                <w:numId w:val="22"/>
              </w:numPr>
              <w:spacing w:after="0" w:line="240" w:lineRule="auto"/>
              <w:jc w:val="both"/>
              <w:rPr>
                <w:rFonts w:cs="Calibri"/>
              </w:rPr>
            </w:pPr>
            <w:bookmarkStart w:id="1" w:name="_Hlk65832755"/>
          </w:p>
        </w:tc>
        <w:tc>
          <w:tcPr>
            <w:tcW w:w="8896" w:type="dxa"/>
            <w:shd w:val="clear" w:color="auto" w:fill="auto"/>
          </w:tcPr>
          <w:p w:rsidR="004F7EC8" w:rsidRDefault="004F7EC8">
            <w:pPr>
              <w:pStyle w:val="Frspaiere"/>
              <w:rPr>
                <w:rFonts w:cs="Calibri"/>
                <w:bCs/>
              </w:rPr>
            </w:pPr>
            <w:r w:rsidRPr="004F7EC8">
              <w:rPr>
                <w:rFonts w:cs="Calibri"/>
                <w:bCs/>
              </w:rPr>
              <w:t>Anexa 19 - Declaratie pe propria raspundere</w:t>
            </w:r>
          </w:p>
        </w:tc>
        <w:tc>
          <w:tcPr>
            <w:tcW w:w="1225" w:type="dxa"/>
            <w:shd w:val="clear" w:color="auto" w:fill="auto"/>
          </w:tcPr>
          <w:p w:rsidR="004F7EC8" w:rsidRDefault="004F7EC8">
            <w:pPr>
              <w:jc w:val="both"/>
              <w:rPr>
                <w:rFonts w:ascii="Calibri" w:hAnsi="Calibri" w:cs="Calibri"/>
              </w:rPr>
            </w:pPr>
          </w:p>
        </w:tc>
      </w:tr>
      <w:tr w:rsidR="004F7EC8" w:rsidTr="004F7EC8">
        <w:trPr>
          <w:jc w:val="center"/>
        </w:trPr>
        <w:tc>
          <w:tcPr>
            <w:tcW w:w="891" w:type="dxa"/>
            <w:shd w:val="clear" w:color="auto" w:fill="auto"/>
          </w:tcPr>
          <w:p w:rsidR="004F7EC8" w:rsidRDefault="004F7EC8">
            <w:pPr>
              <w:pStyle w:val="Listparagraf"/>
              <w:numPr>
                <w:ilvl w:val="0"/>
                <w:numId w:val="22"/>
              </w:numPr>
              <w:spacing w:after="0" w:line="240" w:lineRule="auto"/>
              <w:jc w:val="both"/>
              <w:rPr>
                <w:rFonts w:cs="Calibri"/>
              </w:rPr>
            </w:pPr>
            <w:bookmarkStart w:id="2" w:name="_Hlk65832761"/>
            <w:bookmarkEnd w:id="1"/>
          </w:p>
        </w:tc>
        <w:tc>
          <w:tcPr>
            <w:tcW w:w="8896" w:type="dxa"/>
            <w:shd w:val="clear" w:color="auto" w:fill="auto"/>
          </w:tcPr>
          <w:p w:rsidR="004F7EC8" w:rsidRDefault="004F7EC8">
            <w:pPr>
              <w:pStyle w:val="Frspaiere"/>
              <w:rPr>
                <w:rFonts w:cs="Calibri"/>
                <w:bCs/>
              </w:rPr>
            </w:pPr>
            <w:r w:rsidRPr="004F7EC8">
              <w:rPr>
                <w:rFonts w:cs="Calibri"/>
                <w:bCs/>
              </w:rPr>
              <w:t>Anexa 20 - Declaratie propria raspundere coduri CAEN</w:t>
            </w:r>
          </w:p>
        </w:tc>
        <w:tc>
          <w:tcPr>
            <w:tcW w:w="1225" w:type="dxa"/>
            <w:shd w:val="clear" w:color="auto" w:fill="auto"/>
          </w:tcPr>
          <w:p w:rsidR="004F7EC8" w:rsidRDefault="004F7EC8">
            <w:pPr>
              <w:jc w:val="both"/>
              <w:rPr>
                <w:rFonts w:ascii="Calibri" w:hAnsi="Calibri" w:cs="Calibri"/>
              </w:rPr>
            </w:pPr>
          </w:p>
        </w:tc>
      </w:tr>
      <w:bookmarkEnd w:id="2"/>
    </w:tbl>
    <w:p w:rsidR="001F2FC4" w:rsidRDefault="001F2FC4">
      <w:pPr>
        <w:rPr>
          <w:rFonts w:ascii="Calibri" w:hAnsi="Calibri" w:cs="Calibri"/>
          <w:b/>
          <w:u w:val="single"/>
        </w:rPr>
      </w:pPr>
    </w:p>
    <w:p w:rsidR="001F2FC4" w:rsidRDefault="001F2FC4">
      <w:pPr>
        <w:rPr>
          <w:rFonts w:ascii="Calibri" w:hAnsi="Calibri" w:cs="Calibri"/>
          <w:b/>
          <w:u w:val="single"/>
        </w:rPr>
      </w:pPr>
    </w:p>
    <w:p w:rsidR="00623C31" w:rsidRDefault="00623C31">
      <w:pPr>
        <w:rPr>
          <w:rFonts w:ascii="Calibri" w:hAnsi="Calibri" w:cs="Calibri"/>
          <w:b/>
          <w:u w:val="single"/>
        </w:rPr>
      </w:pPr>
    </w:p>
    <w:p w:rsidR="001F2FC4" w:rsidRDefault="001F2FC4">
      <w:pPr>
        <w:numPr>
          <w:ilvl w:val="0"/>
          <w:numId w:val="1"/>
        </w:numPr>
        <w:rPr>
          <w:rFonts w:ascii="Calibri" w:hAnsi="Calibri" w:cs="Calibri"/>
          <w:b/>
          <w:u w:val="single"/>
        </w:rPr>
      </w:pPr>
      <w:r>
        <w:rPr>
          <w:rFonts w:ascii="Calibri" w:hAnsi="Calibri" w:cs="Calibri"/>
          <w:b/>
          <w:u w:val="single"/>
        </w:rPr>
        <w:lastRenderedPageBreak/>
        <w:t>DEFINIȚII ȘI ABREVIERI</w:t>
      </w:r>
    </w:p>
    <w:p w:rsidR="001F2FC4" w:rsidRDefault="001F2FC4">
      <w:pPr>
        <w:ind w:left="720"/>
        <w:rPr>
          <w:rFonts w:ascii="Calibri" w:hAnsi="Calibri" w:cs="Calibri"/>
          <w:b/>
          <w:u w:val="single"/>
        </w:rPr>
      </w:pPr>
    </w:p>
    <w:p w:rsidR="001F2FC4" w:rsidRDefault="001F2FC4">
      <w:pPr>
        <w:pStyle w:val="Listparagraf"/>
        <w:numPr>
          <w:ilvl w:val="1"/>
          <w:numId w:val="14"/>
        </w:numPr>
        <w:spacing w:after="0" w:line="240" w:lineRule="auto"/>
        <w:rPr>
          <w:rFonts w:cs="Calibri"/>
          <w:b/>
          <w:sz w:val="24"/>
          <w:szCs w:val="24"/>
        </w:rPr>
      </w:pPr>
      <w:r>
        <w:rPr>
          <w:rFonts w:cs="Calibri"/>
          <w:b/>
          <w:sz w:val="24"/>
          <w:szCs w:val="24"/>
        </w:rPr>
        <w:t>Definiții</w:t>
      </w:r>
    </w:p>
    <w:p w:rsidR="001F2FC4" w:rsidRDefault="001F2FC4">
      <w:pPr>
        <w:pStyle w:val="Listparagraf"/>
        <w:spacing w:after="0" w:line="240" w:lineRule="auto"/>
        <w:ind w:left="1140"/>
        <w:rPr>
          <w:rFonts w:cs="Calibri"/>
          <w:b/>
          <w:sz w:val="24"/>
          <w:szCs w:val="24"/>
        </w:rPr>
      </w:pPr>
    </w:p>
    <w:p w:rsidR="001F2FC4" w:rsidRDefault="001F2FC4">
      <w:pPr>
        <w:jc w:val="both"/>
        <w:rPr>
          <w:rFonts w:ascii="Calibri" w:hAnsi="Calibri" w:cs="Calibri"/>
          <w:b/>
        </w:rPr>
      </w:pPr>
      <w:r>
        <w:rPr>
          <w:rFonts w:ascii="Calibri" w:hAnsi="Calibri" w:cs="Calibri"/>
          <w:b/>
        </w:rPr>
        <w:t xml:space="preserve">Achiziție simplă – </w:t>
      </w:r>
      <w:r>
        <w:rPr>
          <w:rFonts w:ascii="Calibri" w:hAnsi="Calibri" w:cs="Calibri"/>
        </w:rPr>
        <w:t>reprezintă dobândirea, în urma aplicării unei proceduri de licitație, respectiv de selecție de oferte / conform bazei prețuri de referință publicată pe site-ul AFIR, de către beneficiarul privat al finanțării prin PNDR, a unor bunuri cum ar fi utilaje și instalații tehnologice fără montaj și servicii, precum cel de consultanță, dacă este cazul, prin atribuirea unui contract de achiziție.</w:t>
      </w:r>
    </w:p>
    <w:p w:rsidR="001F2FC4" w:rsidRDefault="001F2FC4">
      <w:pPr>
        <w:rPr>
          <w:rFonts w:ascii="Calibri" w:hAnsi="Calibri" w:cs="Calibri"/>
          <w:b/>
        </w:rPr>
      </w:pPr>
    </w:p>
    <w:p w:rsidR="001F2FC4" w:rsidRDefault="001F2FC4">
      <w:pPr>
        <w:jc w:val="both"/>
        <w:rPr>
          <w:rFonts w:ascii="Calibri" w:hAnsi="Calibri" w:cs="Calibri"/>
        </w:rPr>
      </w:pPr>
      <w:r>
        <w:rPr>
          <w:rFonts w:ascii="Calibri" w:hAnsi="Calibri" w:cs="Calibri"/>
          <w:b/>
        </w:rPr>
        <w:t>Achiziție complexă care prevede construcții montaj</w:t>
      </w:r>
      <w:r>
        <w:rPr>
          <w:rFonts w:ascii="Calibri" w:hAnsi="Calibri" w:cs="Calibri"/>
        </w:rPr>
        <w:t xml:space="preserve"> – reprezintă dobândirea, în urma aplicării unei proceduri de licitație, respectiv de selecție de oferte de către beneficiarul finanțării prin PNDR a unor bunuri cum ar fi utilaje și instalații tehnologice cu montaj și/ sau lucrări de construcții și instalații și servicii prin atribuirea unui contract de achiziție</w:t>
      </w:r>
    </w:p>
    <w:p w:rsidR="001F2FC4" w:rsidRDefault="001F2FC4">
      <w:pPr>
        <w:jc w:val="both"/>
        <w:rPr>
          <w:rFonts w:ascii="Calibri" w:hAnsi="Calibri" w:cs="Calibri"/>
          <w:b/>
        </w:rPr>
      </w:pPr>
    </w:p>
    <w:p w:rsidR="001F2FC4" w:rsidRDefault="001F2FC4">
      <w:pPr>
        <w:jc w:val="both"/>
        <w:rPr>
          <w:rFonts w:ascii="Calibri" w:hAnsi="Calibri" w:cs="Calibri"/>
        </w:rPr>
      </w:pPr>
      <w:r>
        <w:rPr>
          <w:rFonts w:ascii="Calibri" w:hAnsi="Calibri" w:cs="Calibri"/>
          <w:b/>
        </w:rPr>
        <w:t>Activitate agricolă</w:t>
      </w:r>
      <w:r>
        <w:rPr>
          <w:rFonts w:ascii="Calibri" w:hAnsi="Calibri" w:cs="Calibri"/>
        </w:rPr>
        <w:t xml:space="preserve"> conform cu prevederile art. 4(1)(c)  din Reg. 1307/2013 înseamnă după caz:</w:t>
      </w:r>
    </w:p>
    <w:p w:rsidR="001F2FC4" w:rsidRDefault="001F2FC4">
      <w:pPr>
        <w:jc w:val="both"/>
        <w:rPr>
          <w:rFonts w:ascii="Calibri" w:hAnsi="Calibri" w:cs="Calibri"/>
        </w:rPr>
      </w:pPr>
      <w:r>
        <w:rPr>
          <w:rFonts w:ascii="Calibri" w:hAnsi="Calibri" w:cs="Calibri"/>
        </w:rPr>
        <w:t>•</w:t>
      </w:r>
      <w:r>
        <w:rPr>
          <w:rFonts w:ascii="Calibri" w:hAnsi="Calibri" w:cs="Calibri"/>
        </w:rPr>
        <w:tab/>
        <w:t>producţia, creşterea sau cultivarea de produse agricole, inclusiv recoltarea, mulgerea, reproducerea animalelor şi deţinerea acestora în scopuri agricole;</w:t>
      </w:r>
    </w:p>
    <w:p w:rsidR="001F2FC4" w:rsidRDefault="001F2FC4">
      <w:pPr>
        <w:jc w:val="both"/>
        <w:rPr>
          <w:rFonts w:ascii="Calibri" w:hAnsi="Calibri" w:cs="Calibri"/>
        </w:rPr>
      </w:pPr>
      <w:r>
        <w:rPr>
          <w:rFonts w:ascii="Calibri" w:hAnsi="Calibri" w:cs="Calibri"/>
        </w:rPr>
        <w:t>•</w:t>
      </w:r>
      <w:r>
        <w:rPr>
          <w:rFonts w:ascii="Calibri" w:hAnsi="Calibri" w:cs="Calibri"/>
        </w:rPr>
        <w:tab/>
        <w:t>menţinerea unei suprafeţe agricole într-o stare care o face adecvată pentru păşunat sau pentru cultivare, fără nicio acţiune pregătitoare care depăşeşte cadrul metodelor şi al utilajelor agricole uzuale, cu respectarea normelor de ecocondiționalitate, sau</w:t>
      </w:r>
    </w:p>
    <w:p w:rsidR="001F2FC4" w:rsidRDefault="001F2FC4">
      <w:pPr>
        <w:jc w:val="both"/>
        <w:rPr>
          <w:rFonts w:ascii="Calibri" w:hAnsi="Calibri" w:cs="Calibri"/>
        </w:rPr>
      </w:pPr>
      <w:r>
        <w:rPr>
          <w:rFonts w:ascii="Calibri" w:hAnsi="Calibri" w:cs="Calibri"/>
        </w:rPr>
        <w:t>•</w:t>
      </w:r>
      <w:r>
        <w:rPr>
          <w:rFonts w:ascii="Calibri" w:hAnsi="Calibri" w:cs="Calibri"/>
        </w:rPr>
        <w:tab/>
        <w:t>efectuarea unei activităţi minime pe suprafeţele agricole menţinute în mod obișnuit într-o stare adecvată pentru păşunat sau pentru cultivare, pe terenul arabil prin îndepărtarea vegetației prin lucrări de cosit sau discuit sau prin erbicidare cel puțin o dată pe an, iar pe pajiștile permanente, prin pășunat cu asigurarea echivalentului unei încărcături minime de 0,3 UVM/ha cu animalele pe care le exploatează sau un cosit anual, în conformitate cu prevederile legislației specifice în domeniul pajiștilor. În cazul pajiștilor permanente, situate la altitudini de peste 1800 m, menținute în mod natural într-o stare adecvată pentru pășunat, activitatea minimă constă în pășunat cu asigurarea unei încărcături minime de 0,3 UVM/ha cu animalele pe care le exploatează.</w:t>
      </w:r>
    </w:p>
    <w:p w:rsidR="001F2FC4" w:rsidRDefault="001F2FC4">
      <w:pPr>
        <w:jc w:val="both"/>
        <w:rPr>
          <w:rFonts w:ascii="Calibri" w:hAnsi="Calibri" w:cs="Calibri"/>
        </w:rPr>
      </w:pPr>
      <w:r>
        <w:rPr>
          <w:rFonts w:ascii="Calibri" w:hAnsi="Calibri" w:cs="Calibri"/>
        </w:rPr>
        <w:t>•</w:t>
      </w:r>
      <w:r>
        <w:rPr>
          <w:rFonts w:ascii="Calibri" w:hAnsi="Calibri" w:cs="Calibri"/>
        </w:rPr>
        <w:tab/>
        <w:t>în cazul viilor și livezilor activitatea agricolă minimă presupune cel puțin o tăiere anuală de întreținere și cel puțin o cosire anuală a ierbii dintre rânduri sau o lucrare anuală de întreținere a solului.</w:t>
      </w:r>
    </w:p>
    <w:p w:rsidR="001F2FC4" w:rsidRDefault="001F2FC4">
      <w:pPr>
        <w:jc w:val="both"/>
        <w:rPr>
          <w:rFonts w:ascii="Calibri" w:hAnsi="Calibri" w:cs="Calibri"/>
        </w:rPr>
      </w:pPr>
    </w:p>
    <w:p w:rsidR="001F2FC4" w:rsidRDefault="001F2FC4">
      <w:pPr>
        <w:jc w:val="both"/>
        <w:rPr>
          <w:rFonts w:ascii="Calibri" w:hAnsi="Calibri" w:cs="Calibri"/>
        </w:rPr>
      </w:pPr>
      <w:r>
        <w:rPr>
          <w:rFonts w:ascii="Calibri" w:hAnsi="Calibri" w:cs="Calibri"/>
          <w:b/>
        </w:rPr>
        <w:t>Activitate complementară</w:t>
      </w:r>
      <w:r>
        <w:rPr>
          <w:rFonts w:ascii="Calibri" w:hAnsi="Calibri" w:cs="Calibri"/>
        </w:rPr>
        <w:t xml:space="preserve"> – reprezintă activitatea care se desfăşoară în scopul completării/ dezvoltării/optimizării activităţii principale sau activităţii de bază a solicitantului (pentru care are codurile CAEN autorizate), desfăşurată de acesta anterior depunerii proiectului.</w:t>
      </w:r>
    </w:p>
    <w:p w:rsidR="001F2FC4" w:rsidRDefault="001F2FC4">
      <w:pPr>
        <w:jc w:val="both"/>
        <w:rPr>
          <w:rFonts w:ascii="Calibri" w:hAnsi="Calibri" w:cs="Calibri"/>
        </w:rPr>
      </w:pPr>
    </w:p>
    <w:p w:rsidR="001F2FC4" w:rsidRDefault="001F2FC4">
      <w:pPr>
        <w:jc w:val="both"/>
        <w:rPr>
          <w:rFonts w:ascii="Calibri" w:hAnsi="Calibri" w:cs="Calibri"/>
        </w:rPr>
      </w:pPr>
      <w:r>
        <w:rPr>
          <w:rFonts w:ascii="Calibri" w:hAnsi="Calibri" w:cs="Calibri"/>
          <w:b/>
        </w:rPr>
        <w:t>Activitate mesteşugărească</w:t>
      </w:r>
      <w:r>
        <w:rPr>
          <w:rFonts w:ascii="Calibri" w:hAnsi="Calibri" w:cs="Calibri"/>
        </w:rPr>
        <w:t xml:space="preserve"> - producerea şi comercializarea produselor care pastrează specificul execuţiei manuale şi artizanat, prestarea serviciilor care presupun un număr mai mare de operaţii executate manual în practicarea lor sau au ca scop promovarea mesteşugurilor, a meseriilor, a produselor şi serviciilor cu specific tradiţional (exemple: sculptura,  cioplitul  sau  prelucrarea  artistică  a  lemnului,  confecţionarea    instrumentelor muzicale, împletituri din fibre vegetale şi textile, confecţionarea obiectelor ceramice, grafică sau pictură, prelucrarea pielii, metalelor, etc);</w:t>
      </w:r>
      <w:r w:rsidR="008928F3">
        <w:rPr>
          <w:rFonts w:ascii="Calibri" w:hAnsi="Calibri" w:cs="Calibri"/>
        </w:rPr>
        <w:t xml:space="preserve">     </w:t>
      </w:r>
    </w:p>
    <w:p w:rsidR="001F2FC4" w:rsidRDefault="001F2FC4">
      <w:pPr>
        <w:jc w:val="both"/>
        <w:rPr>
          <w:rFonts w:ascii="Calibri" w:hAnsi="Calibri" w:cs="Calibri"/>
        </w:rPr>
      </w:pPr>
    </w:p>
    <w:p w:rsidR="001F2FC4" w:rsidRDefault="001F2FC4">
      <w:pPr>
        <w:jc w:val="both"/>
        <w:rPr>
          <w:rFonts w:ascii="Calibri" w:hAnsi="Calibri" w:cs="Calibri"/>
        </w:rPr>
      </w:pPr>
      <w:r>
        <w:rPr>
          <w:rFonts w:ascii="Calibri" w:hAnsi="Calibri" w:cs="Calibri"/>
          <w:b/>
        </w:rPr>
        <w:lastRenderedPageBreak/>
        <w:t>Activități productive</w:t>
      </w:r>
      <w:r>
        <w:rPr>
          <w:rFonts w:ascii="Calibri" w:hAnsi="Calibri" w:cs="Calibri"/>
        </w:rPr>
        <w:t xml:space="preserve"> – activități în urma cărora se realizează unul sau mai multe produse pentru care prelucrarea s-a încheiat, care au parcurs în întregime fazele procesului de producție și care sunt utilizate ca atare, fără să mai suporte alte transformari, putând fi depozitate în vederea livrării sau expediate direct clienților, fabricarea produselor textile, îmbrăcăminte, articole de marochinărie, articole de hârtie și carton: fabricarea produselor chimice, farmaceutice; activități de prelucrare a produselor lemnoase; industrie  metalurgică, fabricare construcții metalice, mașini, utilaje și echipamente; fabricare produse electrice, electronice, producere de combustibil din biomasă în vederea comercializării; producerea și utilizarea energiei din surse regenerabile pentru desfășurarea propriei activități, ca parte integrantă a proiectului, etc.</w:t>
      </w:r>
    </w:p>
    <w:p w:rsidR="001F2FC4" w:rsidRDefault="001F2FC4">
      <w:pPr>
        <w:jc w:val="both"/>
        <w:rPr>
          <w:rFonts w:ascii="Calibri" w:hAnsi="Calibri" w:cs="Calibri"/>
        </w:rPr>
      </w:pPr>
    </w:p>
    <w:p w:rsidR="001F2FC4" w:rsidRDefault="001F2FC4">
      <w:pPr>
        <w:rPr>
          <w:rFonts w:ascii="Calibri" w:hAnsi="Calibri" w:cs="Calibri"/>
        </w:rPr>
      </w:pPr>
    </w:p>
    <w:p w:rsidR="001F2FC4" w:rsidRDefault="001F2FC4">
      <w:pPr>
        <w:jc w:val="both"/>
        <w:rPr>
          <w:rFonts w:ascii="Calibri" w:hAnsi="Calibri" w:cs="Calibri"/>
        </w:rPr>
      </w:pPr>
      <w:r>
        <w:rPr>
          <w:rFonts w:ascii="Calibri" w:hAnsi="Calibri" w:cs="Calibri"/>
          <w:b/>
        </w:rPr>
        <w:t>Beneficiar</w:t>
      </w:r>
      <w:r>
        <w:rPr>
          <w:rFonts w:ascii="Calibri" w:hAnsi="Calibri" w:cs="Calibri"/>
        </w:rPr>
        <w:t xml:space="preserve"> – persoană juridică/ persoană fizică autorizată/ întreprindere individuală/ întreprindere familiară  care a încheiat un contract de finanţare cu AFIR pentru accesarea fondurilor europene prin FEADR;</w:t>
      </w:r>
    </w:p>
    <w:p w:rsidR="001F2FC4" w:rsidRDefault="001F2FC4">
      <w:pPr>
        <w:jc w:val="both"/>
        <w:rPr>
          <w:rFonts w:ascii="Calibri" w:hAnsi="Calibri" w:cs="Calibri"/>
        </w:rPr>
      </w:pPr>
      <w:r>
        <w:rPr>
          <w:rFonts w:ascii="Calibri" w:hAnsi="Calibri" w:cs="Calibri"/>
          <w:b/>
        </w:rPr>
        <w:t>Cerere de Finanţare</w:t>
      </w:r>
      <w:r>
        <w:rPr>
          <w:rFonts w:ascii="Calibri" w:hAnsi="Calibri" w:cs="Calibri"/>
        </w:rPr>
        <w:t xml:space="preserve"> – solicitarea completată electronic pe care potenţialul beneficiar o înaintează pentru aprobarea contractului de finanţare a proiectului de investiţii în vederea obţinerii finanţării nerambursabile;</w:t>
      </w:r>
    </w:p>
    <w:p w:rsidR="001F2FC4" w:rsidRDefault="001F2FC4">
      <w:pPr>
        <w:jc w:val="both"/>
        <w:rPr>
          <w:rFonts w:ascii="Calibri" w:hAnsi="Calibri" w:cs="Calibri"/>
        </w:rPr>
      </w:pPr>
      <w:r>
        <w:rPr>
          <w:rFonts w:ascii="Calibri" w:hAnsi="Calibri" w:cs="Calibri"/>
          <w:b/>
        </w:rPr>
        <w:t>Cofinanţare publică</w:t>
      </w:r>
      <w:r>
        <w:rPr>
          <w:rFonts w:ascii="Calibri" w:hAnsi="Calibri" w:cs="Calibri"/>
        </w:rPr>
        <w:t xml:space="preserve"> – fondurile nerambursabile  alocate  proiectelor  de  investiţie prin FEADR. Aceasta este asigurată prin contribuţia Uniunii Europene şi a Guvernului României;</w:t>
      </w:r>
    </w:p>
    <w:p w:rsidR="001F2FC4" w:rsidRDefault="001F2FC4">
      <w:pPr>
        <w:rPr>
          <w:rFonts w:ascii="Calibri" w:hAnsi="Calibri" w:cs="Calibri"/>
        </w:rPr>
      </w:pPr>
      <w:r>
        <w:rPr>
          <w:rFonts w:ascii="Calibri" w:hAnsi="Calibri" w:cs="Calibri"/>
          <w:b/>
        </w:rPr>
        <w:t>Data acordării ajutorului de minimis</w:t>
      </w:r>
      <w:r>
        <w:rPr>
          <w:rFonts w:ascii="Calibri" w:hAnsi="Calibri" w:cs="Calibri"/>
        </w:rPr>
        <w:t>– data la care dreptul legal de a primi ajutorul este conferit beneficiarului în conformitate cu regimul juridic național aplicabil;</w:t>
      </w:r>
    </w:p>
    <w:p w:rsidR="001F2FC4" w:rsidRDefault="001F2FC4">
      <w:pPr>
        <w:jc w:val="both"/>
        <w:rPr>
          <w:rFonts w:ascii="Calibri" w:hAnsi="Calibri" w:cs="Calibri"/>
        </w:rPr>
      </w:pPr>
      <w:r>
        <w:rPr>
          <w:rFonts w:ascii="Calibri" w:hAnsi="Calibri" w:cs="Calibri"/>
          <w:b/>
        </w:rPr>
        <w:t>Dosarul cererii de finanțare</w:t>
      </w:r>
      <w:r>
        <w:rPr>
          <w:rFonts w:ascii="Calibri" w:hAnsi="Calibri" w:cs="Calibri"/>
        </w:rPr>
        <w:t xml:space="preserve"> – cererea de finanțare împreună cu documentele anexate</w:t>
      </w:r>
    </w:p>
    <w:p w:rsidR="001F2FC4" w:rsidRDefault="001F2FC4">
      <w:pPr>
        <w:jc w:val="both"/>
        <w:rPr>
          <w:rFonts w:ascii="Calibri" w:hAnsi="Calibri" w:cs="Calibri"/>
        </w:rPr>
      </w:pPr>
      <w:r>
        <w:rPr>
          <w:rFonts w:ascii="Calibri" w:hAnsi="Calibri" w:cs="Calibri"/>
          <w:b/>
        </w:rPr>
        <w:t>Eligibilitate</w:t>
      </w:r>
      <w:r>
        <w:rPr>
          <w:rFonts w:ascii="Calibri" w:hAnsi="Calibri" w:cs="Calibri"/>
        </w:rPr>
        <w:t xml:space="preserve"> – îndeplinirea condiţiilor şi criteriilor minime de către un solicitant aşa cum sunt precizate în Ghidul Solicitantului, Cererea de Finanţare şi Contractul de finanţare pentru FEADR;</w:t>
      </w:r>
    </w:p>
    <w:p w:rsidR="001F2FC4" w:rsidRDefault="001F2FC4">
      <w:pPr>
        <w:jc w:val="both"/>
        <w:rPr>
          <w:rFonts w:ascii="Calibri" w:hAnsi="Calibri" w:cs="Calibri"/>
        </w:rPr>
      </w:pPr>
      <w:r>
        <w:rPr>
          <w:rFonts w:ascii="Calibri" w:hAnsi="Calibri" w:cs="Calibri"/>
          <w:b/>
        </w:rPr>
        <w:t>Evaluare</w:t>
      </w:r>
      <w:r>
        <w:rPr>
          <w:rFonts w:ascii="Calibri" w:hAnsi="Calibri" w:cs="Calibri"/>
        </w:rPr>
        <w:t xml:space="preserve"> – acţiune procedurală prin care documentaţia ce însoţeşte cererea de finanţare este analizată pentru verificarea îndeplinirii criteriilor de eligibilitate şi pentru selectarea proiectului în vederea contractării;</w:t>
      </w:r>
    </w:p>
    <w:p w:rsidR="001F2FC4" w:rsidRDefault="001F2FC4">
      <w:pPr>
        <w:jc w:val="both"/>
        <w:rPr>
          <w:rFonts w:ascii="Calibri" w:hAnsi="Calibri" w:cs="Calibri"/>
        </w:rPr>
      </w:pPr>
      <w:r>
        <w:rPr>
          <w:rFonts w:ascii="Calibri" w:hAnsi="Calibri" w:cs="Calibri"/>
          <w:b/>
        </w:rPr>
        <w:t>Exploataţia agricolă</w:t>
      </w:r>
      <w:r>
        <w:rPr>
          <w:rFonts w:ascii="Calibri" w:hAnsi="Calibri" w:cs="Calibri"/>
        </w:rPr>
        <w:t xml:space="preserve"> - este o unitate tehnico-economică ce îşi desfăşoară activitatea sub o gestiune unică şi</w:t>
      </w:r>
      <w:r w:rsidR="00F36E84">
        <w:rPr>
          <w:rFonts w:ascii="Calibri" w:hAnsi="Calibri" w:cs="Calibri"/>
        </w:rPr>
        <w:t xml:space="preserve"> </w:t>
      </w:r>
      <w:r>
        <w:rPr>
          <w:rFonts w:ascii="Calibri" w:hAnsi="Calibri" w:cs="Calibri"/>
        </w:rPr>
        <w:t>are ca obiect de activitate exploatarea terenurilor agricole şi/sau activitatea zootehnică.</w:t>
      </w:r>
    </w:p>
    <w:p w:rsidR="001F2FC4" w:rsidRDefault="001F2FC4">
      <w:pPr>
        <w:jc w:val="both"/>
        <w:rPr>
          <w:rFonts w:ascii="Calibri" w:hAnsi="Calibri" w:cs="Calibri"/>
        </w:rPr>
      </w:pPr>
      <w:r>
        <w:rPr>
          <w:rFonts w:ascii="Calibri" w:hAnsi="Calibri" w:cs="Calibri"/>
          <w:b/>
        </w:rPr>
        <w:t>Fermier</w:t>
      </w:r>
      <w:r>
        <w:rPr>
          <w:rFonts w:ascii="Calibri" w:hAnsi="Calibri" w:cs="Calibri"/>
        </w:rPr>
        <w:t xml:space="preserve"> – înseamnă o persoană fizică sau juridică (de drept public sau privat) sau un grup de persoane fizice sau juridice indiferent de statutul juridic pe care un astfel de grup și membrii săi îl dețin în temeiul legislației naționale, a cărui exploatație se situează pe teritoriul GAL Ținutul Viei și Vinului Vrancea și care desfășoară o activitate agricolă;</w:t>
      </w:r>
    </w:p>
    <w:p w:rsidR="001F2FC4" w:rsidRDefault="001F2FC4">
      <w:pPr>
        <w:jc w:val="both"/>
        <w:rPr>
          <w:rFonts w:ascii="Calibri" w:hAnsi="Calibri" w:cs="Calibri"/>
        </w:rPr>
      </w:pPr>
      <w:r>
        <w:rPr>
          <w:rFonts w:ascii="Calibri" w:hAnsi="Calibri" w:cs="Calibri"/>
          <w:b/>
        </w:rPr>
        <w:t>Fişa Măsurii</w:t>
      </w:r>
      <w:r>
        <w:rPr>
          <w:rFonts w:ascii="Calibri" w:hAnsi="Calibri" w:cs="Calibri"/>
        </w:rPr>
        <w:t xml:space="preserve"> – document ce descrie motivaţia sprijinului financiar nerambursabil oferit, obiectivele, aria de aplicare şi acţiunile prevăzute, tipurile de investiţie, categoriile de beneficiari eligibili şi tipul sprijinului;</w:t>
      </w:r>
    </w:p>
    <w:p w:rsidR="001F2FC4" w:rsidRDefault="001F2FC4">
      <w:pPr>
        <w:jc w:val="both"/>
        <w:rPr>
          <w:rFonts w:ascii="Calibri" w:hAnsi="Calibri" w:cs="Calibri"/>
        </w:rPr>
      </w:pPr>
      <w:r>
        <w:rPr>
          <w:rFonts w:ascii="Calibri" w:hAnsi="Calibri" w:cs="Calibri"/>
          <w:b/>
        </w:rPr>
        <w:t>Furnizare de servicii</w:t>
      </w:r>
      <w:r>
        <w:rPr>
          <w:rFonts w:ascii="Calibri" w:hAnsi="Calibri" w:cs="Calibri"/>
        </w:rPr>
        <w:t xml:space="preserve"> – servicii medicale, sanitar-veterinare; reparații mașini, unelte, obiecte casnice; consultanță, contabilitate, juridice, audit; servicii în tehnologia informației și servicii informatice; servicii tehnice, administrative, transport rutier de mărfuri în contul terţilor, alte servicii destinate populației din spațiul rural, etc.</w:t>
      </w:r>
    </w:p>
    <w:p w:rsidR="001F2FC4" w:rsidRDefault="001F2FC4">
      <w:pPr>
        <w:jc w:val="both"/>
        <w:rPr>
          <w:rFonts w:ascii="Calibri" w:hAnsi="Calibri" w:cs="Calibri"/>
        </w:rPr>
      </w:pPr>
      <w:r>
        <w:rPr>
          <w:rFonts w:ascii="Calibri" w:hAnsi="Calibri" w:cs="Calibri"/>
          <w:b/>
        </w:rPr>
        <w:t>Fonduri nerambursabile</w:t>
      </w:r>
      <w:r>
        <w:rPr>
          <w:rFonts w:ascii="Calibri" w:hAnsi="Calibri" w:cs="Calibri"/>
        </w:rPr>
        <w:t xml:space="preserve"> – fonduri acordate unei persoane juridice în baza unor criterii de eligibilitate pentru realizarea unei investiţii încadrate în aria de finanţare a Măsurii şi care nu trebuie returnate – </w:t>
      </w:r>
      <w:r>
        <w:rPr>
          <w:rFonts w:ascii="Calibri" w:hAnsi="Calibri" w:cs="Calibri"/>
        </w:rPr>
        <w:lastRenderedPageBreak/>
        <w:t>singurele excepţii sunt nerespectarea condiţiilor contractuale şi nerealizarea investiţiei conform proiectului aprobat de AFIR;</w:t>
      </w:r>
    </w:p>
    <w:p w:rsidR="001F2FC4" w:rsidRDefault="001F2FC4">
      <w:pPr>
        <w:jc w:val="both"/>
        <w:rPr>
          <w:rFonts w:ascii="Calibri" w:hAnsi="Calibri" w:cs="Calibri"/>
        </w:rPr>
      </w:pPr>
      <w:r>
        <w:rPr>
          <w:rFonts w:ascii="Calibri" w:hAnsi="Calibri" w:cs="Calibri"/>
          <w:b/>
        </w:rPr>
        <w:t>Gospodărie agricolă</w:t>
      </w:r>
      <w:r>
        <w:rPr>
          <w:rFonts w:ascii="Calibri" w:hAnsi="Calibri" w:cs="Calibri"/>
        </w:rPr>
        <w:t xml:space="preserve"> – totalitatea membrilor de familie, a rudelor sau a altor persoane care locuiesc și gospodăresc împreună, având buget comun, și care, după caz, lucrează împreună terenul sau întrețin animalele, consumă și valorifică în comun produsele agricole obținute. Gospodăria poate fi formată și dintr-un grup de două sau mai multe persoane între care nu există legături de rudenie, dar care declară că, prin înțelegere, locuiesc și se gospodăresc împreună;</w:t>
      </w:r>
    </w:p>
    <w:p w:rsidR="001F2FC4" w:rsidRDefault="001F2FC4">
      <w:pPr>
        <w:jc w:val="both"/>
        <w:rPr>
          <w:rFonts w:ascii="Calibri" w:hAnsi="Calibri" w:cs="Calibri"/>
        </w:rPr>
      </w:pPr>
      <w:r>
        <w:rPr>
          <w:rFonts w:ascii="Calibri" w:hAnsi="Calibri" w:cs="Calibri"/>
          <w:b/>
        </w:rPr>
        <w:t>Grup de Acțiune Locală (GAL)</w:t>
      </w:r>
      <w:r>
        <w:rPr>
          <w:rFonts w:ascii="Calibri" w:hAnsi="Calibri" w:cs="Calibri"/>
        </w:rPr>
        <w:t xml:space="preserve"> – parteneriat public-privat alcătuit din reprezentanți ai sectoarelor public,privat și societatea civilă;</w:t>
      </w:r>
    </w:p>
    <w:p w:rsidR="001F2FC4" w:rsidRDefault="001F2FC4">
      <w:pPr>
        <w:jc w:val="both"/>
        <w:rPr>
          <w:rFonts w:ascii="Calibri" w:hAnsi="Calibri" w:cs="Calibri"/>
        </w:rPr>
      </w:pPr>
      <w:r>
        <w:rPr>
          <w:rFonts w:ascii="Calibri" w:hAnsi="Calibri" w:cs="Calibri"/>
          <w:b/>
        </w:rPr>
        <w:t>Inovație</w:t>
      </w:r>
      <w:r>
        <w:rPr>
          <w:rFonts w:ascii="Calibri" w:hAnsi="Calibri" w:cs="Calibri"/>
        </w:rPr>
        <w:t xml:space="preserve"> - implementarea unui produs nou sau îmbunătățit semnificativ (un bun sau serviciu), sau a unui proces, a unei metode noi de marketing, sau a unei metode de organizare noi în practica afacerilor, în organizarea locurilor de muncă sau în relațiile externe. Cerința minimă pentru o inovație este aceea că produsul, procesul, metoda de marketing sau metoda de organizare trebuie să fie noi (sau semnificativ îmbunătățite) pentru organizație. O inovație de produs este "introducerea unui bun sau serviciu care sunt noi sau îmbunătățite semnificativ în ceea ce privește caracteristicile lor sau utilizările intenționate". Acestea includ îmbunătățiri semnificative ale specificațiilor tehnice, componentelor și materialelor, ale software-ului încorporat, ale atitudinii prietenoase față de  utilizatori  sau  ale  altor  caracteristici  funcționale.  Inovațiile  de  produs  pot  utiliza noi cunoștințe sau tehnologii, sau se pot baza pe noi utilizări sau combinații ale cunoștințelor și tehnologiilor existente. Termenul produs se folosește pentru a acoperi atât bunuri cât și servicii. Inovația de proces este implementarea unei metode noi sau îmbunătățite semnificativ de producție (de exemplu noi procedee de fabricație sau fluxuri tehnologice) sau unei metode noi de livrare. Aceasta include schimbări semnificative în tehnici, echipamente tehnologice și/sau ale software-ului. Rezultatul inovării de proces trebuie să  fie semnificativ în ceea ce privește: nivelul producției, calitatea produselor sau reducerea costurilor de producție și distribuție. Inovația de marketing este implementarea unei noi metode de marketing care implică schimbări semnificative ale designului produsului sau ale ambalajului, noi metode de vânzare, de plasare a produsului, de promovare a produsului sau în privința politicii de prețuri. Inovațiile de marketing au scopul de a satisface mai bine necesitățile clienților, urmăresc deschiderea de noi piețe sau o poziționare nouă a produselor firmei pe piață, cu obiectivul de a crește vânzările firmei. Inovația organizațională este implementarea unei noi metode de organizare în practicile de afaceri ale firmei, în organizarea locurilor de muncă sau în relațiile externe ale firmei. O astfel de inovație urmărește creșterea performanțelor firmei prin reducerea costurilor administrative sau ale tranzacțiilor, îmbunătățirea satisfacției la locurile de muncă (și astfel a productivității forței de muncă) sau reducerea costurilor de aprovizionare. În sens general, termenul "inovație organizațională" se referă la crearea sau adoptarea unor idei sau comportamente noi pentru organizație, prin schimbări și adaptări interne ale organizației care inovează. Pot fi introduse schimbări în strategie, structură, competențe în procese, sisteme de stimulare sau cultura în inovare a organizației, reorganizarea întregii organizații.</w:t>
      </w:r>
    </w:p>
    <w:p w:rsidR="001F2FC4" w:rsidRDefault="001F2FC4">
      <w:pPr>
        <w:jc w:val="both"/>
        <w:rPr>
          <w:rFonts w:ascii="Calibri" w:hAnsi="Calibri" w:cs="Calibri"/>
        </w:rPr>
      </w:pPr>
      <w:r>
        <w:rPr>
          <w:rFonts w:ascii="Calibri" w:hAnsi="Calibri" w:cs="Calibri"/>
          <w:b/>
        </w:rPr>
        <w:t>Industrii creative</w:t>
      </w:r>
      <w:r>
        <w:rPr>
          <w:rFonts w:ascii="Calibri" w:hAnsi="Calibri" w:cs="Calibri"/>
        </w:rPr>
        <w:t xml:space="preserve"> - acele activități economice care se ocupă de generarea sau exploatarea cunoștințelor și informației (crearea de valoare economică (profit) prin proprietate intelectuală). Alternativ, sunt denumite industrii culturale sau domenii ale economiei creative: publicitatea, arhitectura, arta, meșteșugurile, design-ul, moda, filmul, muzica, artele scenei, editarea (publishing), cercetarea și dezvoltarea, software-ul, jocurile și jucăriile, TV &amp; radio, jocurile video.</w:t>
      </w:r>
    </w:p>
    <w:p w:rsidR="001F2FC4" w:rsidRDefault="001F2FC4">
      <w:pPr>
        <w:jc w:val="both"/>
        <w:rPr>
          <w:rFonts w:ascii="Calibri" w:hAnsi="Calibri" w:cs="Calibri"/>
        </w:rPr>
      </w:pPr>
      <w:r>
        <w:rPr>
          <w:rFonts w:ascii="Calibri" w:hAnsi="Calibri" w:cs="Calibri"/>
          <w:b/>
        </w:rPr>
        <w:lastRenderedPageBreak/>
        <w:t>Întreprindere</w:t>
      </w:r>
      <w:r>
        <w:rPr>
          <w:rFonts w:ascii="Calibri" w:hAnsi="Calibri" w:cs="Calibri"/>
        </w:rPr>
        <w:t xml:space="preserve"> - orice entitate care desfăşoară o activitate economică pe o piaţă, indiferent de forma juridică, de modul de finanţare sau de existenţa unui scop lucrativ al acesteia.</w:t>
      </w:r>
    </w:p>
    <w:p w:rsidR="001F2FC4" w:rsidRDefault="001F2FC4">
      <w:pPr>
        <w:jc w:val="both"/>
        <w:rPr>
          <w:rFonts w:ascii="Calibri" w:hAnsi="Calibri" w:cs="Calibri"/>
        </w:rPr>
      </w:pPr>
      <w:r>
        <w:rPr>
          <w:rFonts w:ascii="Calibri" w:hAnsi="Calibri" w:cs="Calibri"/>
          <w:b/>
        </w:rPr>
        <w:t>Întreprindere în activitate</w:t>
      </w:r>
      <w:r>
        <w:rPr>
          <w:rFonts w:ascii="Calibri" w:hAnsi="Calibri" w:cs="Calibri"/>
        </w:rPr>
        <w:t xml:space="preserve"> - întreprinderea care desfășoară activitate economică și are situații financiare anuale aprobate corespunzătoare ultimului exercițiu financiar încheiat;</w:t>
      </w:r>
    </w:p>
    <w:p w:rsidR="001F2FC4" w:rsidRDefault="001F2FC4">
      <w:pPr>
        <w:pStyle w:val="Frspaiere"/>
        <w:jc w:val="both"/>
        <w:rPr>
          <w:rFonts w:cs="Calibri"/>
          <w:sz w:val="24"/>
          <w:szCs w:val="24"/>
        </w:rPr>
      </w:pPr>
      <w:r>
        <w:rPr>
          <w:rFonts w:cs="Calibri"/>
          <w:b/>
          <w:sz w:val="24"/>
          <w:szCs w:val="24"/>
        </w:rPr>
        <w:t>Întreprindere în dificultate</w:t>
      </w:r>
      <w:r>
        <w:rPr>
          <w:rFonts w:cs="Calibri"/>
          <w:sz w:val="24"/>
          <w:szCs w:val="24"/>
        </w:rPr>
        <w:t xml:space="preserve"> - o întreprindere care se află în cel puțin una din situațiile următoare:</w:t>
      </w:r>
    </w:p>
    <w:p w:rsidR="001F2FC4" w:rsidRDefault="001F2FC4">
      <w:pPr>
        <w:pStyle w:val="Frspaiere"/>
        <w:jc w:val="both"/>
        <w:rPr>
          <w:rFonts w:cs="Calibri"/>
          <w:sz w:val="24"/>
          <w:szCs w:val="24"/>
        </w:rPr>
      </w:pPr>
      <w:r>
        <w:rPr>
          <w:rFonts w:cs="Calibri"/>
          <w:sz w:val="24"/>
          <w:szCs w:val="24"/>
        </w:rPr>
        <w:t>i. În cazul unei societăți comerciale cu răspundere limitată (alta decât un IMM care există de cel puțin trei ani sau, în sensul eligibilității pentru ajutor pentru finanțare de risc, un IMM aflat la 7 ani de la prima sa vânzare comercială care se califică pentru investiții pentru finanțare de risc în urma unui proces de diligență efectuat de un intermediar financiar selectat), atunci când mai mult de jumătate din capitalul său social subscris a dispărut din cauza pierderilor acumulate. Această situație survine atunci când deducerea pierderilor acumulate din rezerve (și din toate celelalte elemente considerate în general ca făcând parte din fondurile proprii ale societății) conduce la un rezultat negativ care depășește jumătate din capitalul social subscris. În sensul acestei dispoziții, „societate cu răspundere limitată” se referă în special la tipurile de societăți menționate în anexa I la Directiva 2013/34/UE (1), iar „capital social” include, dacă este cazul, orice capital suplimentar.</w:t>
      </w:r>
    </w:p>
    <w:p w:rsidR="001F2FC4" w:rsidRDefault="001F2FC4">
      <w:pPr>
        <w:pStyle w:val="Frspaiere"/>
        <w:jc w:val="both"/>
        <w:rPr>
          <w:rFonts w:cs="Calibri"/>
          <w:sz w:val="24"/>
          <w:szCs w:val="24"/>
        </w:rPr>
      </w:pPr>
      <w:r>
        <w:rPr>
          <w:rFonts w:cs="Calibri"/>
          <w:sz w:val="24"/>
          <w:szCs w:val="24"/>
        </w:rPr>
        <w:t>ii. În cazul unei societăți comerciale în care cel puțin unii dintre asociați au răspundere nelimitată pentru creanțele societății (alta decât un IMM care există de cel puțin trei ani  sau, în sensul eligibilității pentru ajutor pentru finanțare de risc, un IMM aflat la 7 ani de la prima sa vânzare comercială care se califică pentru investiții pentru finanțare de risc în urma unui proces de diligență efectuat de un intermediar financiar selectat), atunci când mai mult de jumătate din capitalul propriu așa cum reiese din contabilitatea societății a dispărut din cauza pierderilor acumulate. În sensul prezentei dispoziții, „o societate comercială în care cel puțin unii dintre asociați au răspundere nelimitată pentru creanțele societății” se referă în special la acele tipuri de societăți menționate în anexa II la Directiva 2013/34/UE.</w:t>
      </w:r>
    </w:p>
    <w:p w:rsidR="001F2FC4" w:rsidRDefault="001F2FC4">
      <w:pPr>
        <w:pStyle w:val="Frspaiere"/>
        <w:jc w:val="both"/>
        <w:rPr>
          <w:rFonts w:cs="Calibri"/>
          <w:sz w:val="24"/>
          <w:szCs w:val="24"/>
        </w:rPr>
      </w:pPr>
      <w:r>
        <w:rPr>
          <w:rFonts w:cs="Calibri"/>
          <w:sz w:val="24"/>
          <w:szCs w:val="24"/>
        </w:rPr>
        <w:t>iii. Atunci când întreprinderea face obiectul unei proceduri colective de insolvență sau îndeplinește criteriile prevăzute în dreptul intern pentru ca o procedură colectivă de insolvență să fie deschisă la cererea creditorilor săi.</w:t>
      </w:r>
    </w:p>
    <w:p w:rsidR="001F2FC4" w:rsidRDefault="001F2FC4">
      <w:pPr>
        <w:pStyle w:val="Frspaiere"/>
        <w:jc w:val="both"/>
        <w:rPr>
          <w:rFonts w:cs="Calibri"/>
          <w:sz w:val="24"/>
          <w:szCs w:val="24"/>
        </w:rPr>
      </w:pPr>
      <w:r>
        <w:rPr>
          <w:rFonts w:cs="Calibri"/>
          <w:sz w:val="24"/>
          <w:szCs w:val="24"/>
        </w:rPr>
        <w:t>iv. Atunci când întreprinderea a primit ajutor pentru salvare și nu a rambursat încă împrumutul sau nu a încetat garanția sau a primit ajutoare pentru restructurare și face încă obiectul unui plan de restructurare.</w:t>
      </w:r>
    </w:p>
    <w:p w:rsidR="001F2FC4" w:rsidRDefault="001F2FC4">
      <w:pPr>
        <w:pStyle w:val="Frspaiere"/>
        <w:jc w:val="both"/>
        <w:rPr>
          <w:rFonts w:cs="Calibri"/>
          <w:sz w:val="24"/>
          <w:szCs w:val="24"/>
        </w:rPr>
      </w:pPr>
    </w:p>
    <w:p w:rsidR="001F2FC4" w:rsidRDefault="001F2FC4">
      <w:pPr>
        <w:pStyle w:val="Frspaiere"/>
        <w:jc w:val="both"/>
        <w:rPr>
          <w:rFonts w:cs="Calibri"/>
          <w:sz w:val="24"/>
          <w:szCs w:val="24"/>
        </w:rPr>
      </w:pPr>
      <w:r>
        <w:rPr>
          <w:rFonts w:cs="Calibri"/>
          <w:b/>
          <w:sz w:val="24"/>
          <w:szCs w:val="24"/>
        </w:rPr>
        <w:t>Întreprinderea unică</w:t>
      </w:r>
      <w:r>
        <w:rPr>
          <w:rFonts w:cs="Calibri"/>
          <w:sz w:val="24"/>
          <w:szCs w:val="24"/>
        </w:rPr>
        <w:t xml:space="preserve"> – în conformitate cu prevederile art.2 alin.(2) din Regulamentul (UE) nr.1.407/2013 include toate întreprinderile între care există cel puțin una dintre relațiile următoare:</w:t>
      </w:r>
    </w:p>
    <w:p w:rsidR="001F2FC4" w:rsidRDefault="001F2FC4">
      <w:pPr>
        <w:pStyle w:val="Frspaiere"/>
        <w:jc w:val="both"/>
        <w:rPr>
          <w:rFonts w:cs="Calibri"/>
          <w:sz w:val="24"/>
          <w:szCs w:val="24"/>
        </w:rPr>
      </w:pPr>
      <w:r>
        <w:rPr>
          <w:rFonts w:cs="Calibri"/>
          <w:sz w:val="24"/>
          <w:szCs w:val="24"/>
        </w:rPr>
        <w:t>i. o întreprindere deține majoritatea drepturilor de vot ale acționarilor sau ale asociaților unei alte întreprinderi;</w:t>
      </w:r>
    </w:p>
    <w:p w:rsidR="001F2FC4" w:rsidRDefault="001F2FC4">
      <w:pPr>
        <w:pStyle w:val="Frspaiere"/>
        <w:jc w:val="both"/>
        <w:rPr>
          <w:rFonts w:cs="Calibri"/>
          <w:sz w:val="24"/>
          <w:szCs w:val="24"/>
        </w:rPr>
      </w:pPr>
      <w:r>
        <w:rPr>
          <w:rFonts w:cs="Calibri"/>
          <w:sz w:val="24"/>
          <w:szCs w:val="24"/>
        </w:rPr>
        <w:t>ii.</w:t>
      </w:r>
      <w:r>
        <w:rPr>
          <w:rFonts w:cs="Calibri"/>
          <w:sz w:val="24"/>
          <w:szCs w:val="24"/>
        </w:rPr>
        <w:tab/>
        <w:t>o întreprindere are dreptul de a numi sau revoca majoritatea membrilor organelor de administrare, de conducere sau de supraveghere ale unei alte întreprinderi;</w:t>
      </w:r>
    </w:p>
    <w:p w:rsidR="001F2FC4" w:rsidRDefault="001F2FC4">
      <w:pPr>
        <w:pStyle w:val="Frspaiere"/>
        <w:jc w:val="both"/>
        <w:rPr>
          <w:rFonts w:cs="Calibri"/>
          <w:sz w:val="24"/>
          <w:szCs w:val="24"/>
        </w:rPr>
      </w:pPr>
      <w:r>
        <w:rPr>
          <w:rFonts w:cs="Calibri"/>
          <w:sz w:val="24"/>
          <w:szCs w:val="24"/>
        </w:rPr>
        <w:t>iii.</w:t>
      </w:r>
      <w:r>
        <w:rPr>
          <w:rFonts w:cs="Calibri"/>
          <w:sz w:val="24"/>
          <w:szCs w:val="24"/>
        </w:rPr>
        <w:tab/>
        <w:t>o întreprindere are dreptul de a exercita o influență dominantă asupra altei întreprinderi în temeiul unui contract încheiat cu întreprinderea în cauză sau în temeiul unei prevederi  din contractul de societate sau din statutul acesteia;</w:t>
      </w:r>
    </w:p>
    <w:p w:rsidR="001F2FC4" w:rsidRDefault="001F2FC4">
      <w:pPr>
        <w:pStyle w:val="Frspaiere"/>
        <w:jc w:val="both"/>
        <w:rPr>
          <w:rFonts w:cs="Calibri"/>
          <w:sz w:val="24"/>
          <w:szCs w:val="24"/>
        </w:rPr>
      </w:pPr>
      <w:r>
        <w:rPr>
          <w:rFonts w:cs="Calibri"/>
          <w:sz w:val="24"/>
          <w:szCs w:val="24"/>
        </w:rPr>
        <w:t xml:space="preserve">iv.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 </w:t>
      </w:r>
    </w:p>
    <w:p w:rsidR="001F2FC4" w:rsidRDefault="001F2FC4">
      <w:pPr>
        <w:pStyle w:val="Frspaiere"/>
        <w:jc w:val="both"/>
        <w:rPr>
          <w:rFonts w:cs="Calibri"/>
          <w:sz w:val="24"/>
          <w:szCs w:val="24"/>
        </w:rPr>
      </w:pPr>
      <w:r>
        <w:rPr>
          <w:rFonts w:cs="Calibri"/>
          <w:sz w:val="24"/>
          <w:szCs w:val="24"/>
        </w:rPr>
        <w:lastRenderedPageBreak/>
        <w:t>Întreprinderile care întrețin, cu una sau mai multe întreprinderi, relațiile la care se face referire la punctele i-iv sunt considerate întreprinderi unice.</w:t>
      </w:r>
    </w:p>
    <w:p w:rsidR="001F2FC4" w:rsidRDefault="001F2FC4">
      <w:pPr>
        <w:pStyle w:val="Frspaiere"/>
        <w:jc w:val="both"/>
        <w:rPr>
          <w:rFonts w:cs="Calibri"/>
          <w:sz w:val="24"/>
          <w:szCs w:val="24"/>
        </w:rPr>
      </w:pPr>
    </w:p>
    <w:p w:rsidR="001F2FC4" w:rsidRDefault="001F2FC4">
      <w:pPr>
        <w:pStyle w:val="Frspaiere"/>
        <w:rPr>
          <w:rFonts w:cs="Calibri"/>
          <w:sz w:val="24"/>
          <w:szCs w:val="24"/>
        </w:rPr>
      </w:pPr>
      <w:r>
        <w:rPr>
          <w:rFonts w:cs="Calibri"/>
          <w:b/>
          <w:sz w:val="24"/>
          <w:szCs w:val="24"/>
        </w:rPr>
        <w:t>Investiție nouă</w:t>
      </w:r>
      <w:r>
        <w:rPr>
          <w:rFonts w:cs="Calibri"/>
          <w:sz w:val="24"/>
          <w:szCs w:val="24"/>
        </w:rPr>
        <w:t xml:space="preserve"> –  lucrările de construcție montaj, utilaje, instalații, care se realizează pe amplasamente noi sau pentru construcțiile existența cărora li se schimbă destinația;</w:t>
      </w:r>
    </w:p>
    <w:p w:rsidR="001F2FC4" w:rsidRDefault="001F2FC4">
      <w:pPr>
        <w:pStyle w:val="Frspaiere"/>
        <w:jc w:val="both"/>
        <w:rPr>
          <w:rFonts w:cs="Calibri"/>
          <w:sz w:val="24"/>
          <w:szCs w:val="24"/>
        </w:rPr>
      </w:pPr>
    </w:p>
    <w:p w:rsidR="001F2FC4" w:rsidRDefault="001F2FC4">
      <w:pPr>
        <w:jc w:val="both"/>
        <w:rPr>
          <w:rFonts w:ascii="Calibri" w:hAnsi="Calibri" w:cs="Calibri"/>
        </w:rPr>
      </w:pPr>
      <w:r>
        <w:rPr>
          <w:rFonts w:ascii="Calibri" w:hAnsi="Calibri" w:cs="Calibri"/>
          <w:b/>
        </w:rPr>
        <w:t xml:space="preserve">LEADER </w:t>
      </w:r>
      <w:r>
        <w:rPr>
          <w:rFonts w:ascii="Calibri" w:hAnsi="Calibri" w:cs="Calibri"/>
        </w:rPr>
        <w:t>– Măsură din cadrul PNDR ce are ca obiectiv dezvoltarea comunităților rurale ca urmare a implementării strategiilor elaborate de către GAL. Provine din limba franceză „Liaisons Entre Actions de Developpement de l’Economie Rurale” – „Legături între Acțiuni pentru Dezvoltarea Economiei Rurale”;.</w:t>
      </w:r>
    </w:p>
    <w:p w:rsidR="001F2FC4" w:rsidRDefault="001F2FC4">
      <w:pPr>
        <w:pStyle w:val="Frspaiere"/>
        <w:rPr>
          <w:rFonts w:cs="Calibri"/>
          <w:sz w:val="24"/>
        </w:rPr>
      </w:pPr>
      <w:r>
        <w:rPr>
          <w:rFonts w:cs="Calibri"/>
          <w:b/>
          <w:sz w:val="24"/>
        </w:rPr>
        <w:t xml:space="preserve">Măsura </w:t>
      </w:r>
      <w:r>
        <w:rPr>
          <w:rFonts w:cs="Calibri"/>
          <w:sz w:val="24"/>
        </w:rPr>
        <w:t>- defineşte aria de finanţare prin care se poate realiza cofinanţarea proiectelor (reprezintă o sumă de activităţi cofinanţate prin fonduri nerambursabile);</w:t>
      </w:r>
    </w:p>
    <w:p w:rsidR="001F2FC4" w:rsidRDefault="001F2FC4">
      <w:pPr>
        <w:pStyle w:val="Frspaiere"/>
        <w:rPr>
          <w:rFonts w:cs="Calibri"/>
          <w:b/>
          <w:sz w:val="24"/>
        </w:rPr>
      </w:pPr>
    </w:p>
    <w:p w:rsidR="001F2FC4" w:rsidRDefault="001F2FC4" w:rsidP="00F36E84">
      <w:pPr>
        <w:pStyle w:val="Frspaiere"/>
        <w:jc w:val="both"/>
        <w:rPr>
          <w:rFonts w:cs="Calibri"/>
          <w:sz w:val="24"/>
        </w:rPr>
      </w:pPr>
      <w:r>
        <w:rPr>
          <w:rFonts w:cs="Calibri"/>
          <w:b/>
          <w:sz w:val="24"/>
        </w:rPr>
        <w:t>Modernizarea</w:t>
      </w:r>
      <w:r>
        <w:rPr>
          <w:rFonts w:cs="Calibri"/>
          <w:sz w:val="24"/>
        </w:rPr>
        <w:t xml:space="preserve"> – cuprinde achiziția de echipamente si/sau dotari sau lucrările de construcţii şi instalaţii privind retehnologizarea, reutilarea și refacerea sau extinderea construcţiilor aferente întreprinderilor în funcţiune şi cu autorizaţii de funcţionare valabile, fără modificarea destinaţiei iniţiale;</w:t>
      </w:r>
    </w:p>
    <w:p w:rsidR="001F2FC4" w:rsidRDefault="001F2FC4">
      <w:pPr>
        <w:pStyle w:val="Frspaiere"/>
        <w:rPr>
          <w:rFonts w:cs="Calibri"/>
          <w:sz w:val="24"/>
        </w:rPr>
      </w:pPr>
    </w:p>
    <w:p w:rsidR="001F2FC4" w:rsidRDefault="001F2FC4">
      <w:pPr>
        <w:jc w:val="both"/>
        <w:rPr>
          <w:rFonts w:ascii="Calibri" w:hAnsi="Calibri" w:cs="Calibri"/>
          <w:b/>
        </w:rPr>
      </w:pPr>
      <w:r>
        <w:rPr>
          <w:rFonts w:ascii="Calibri" w:hAnsi="Calibri" w:cs="Calibri"/>
          <w:b/>
        </w:rPr>
        <w:t xml:space="preserve">Perioada de implementare – </w:t>
      </w:r>
      <w:r>
        <w:rPr>
          <w:rFonts w:ascii="Calibri" w:hAnsi="Calibri" w:cs="Calibri"/>
        </w:rPr>
        <w:t>reprezinta perioada de la semnarea contractului de finanţare până la data depunerii ultimei tranşe de plată</w:t>
      </w:r>
      <w:r>
        <w:rPr>
          <w:rFonts w:ascii="Calibri" w:hAnsi="Calibri" w:cs="Calibri"/>
          <w:b/>
        </w:rPr>
        <w:t>.</w:t>
      </w:r>
    </w:p>
    <w:p w:rsidR="001F2FC4" w:rsidRDefault="001F2FC4">
      <w:pPr>
        <w:jc w:val="both"/>
        <w:rPr>
          <w:rFonts w:ascii="Calibri" w:hAnsi="Calibri" w:cs="Calibri"/>
        </w:rPr>
      </w:pPr>
      <w:r>
        <w:rPr>
          <w:rFonts w:ascii="Calibri" w:hAnsi="Calibri" w:cs="Calibri"/>
          <w:b/>
        </w:rPr>
        <w:t>Perioadă de derulare a proiectului</w:t>
      </w:r>
      <w:r>
        <w:rPr>
          <w:rFonts w:ascii="Calibri" w:hAnsi="Calibri" w:cs="Calibri"/>
        </w:rPr>
        <w:t xml:space="preserve"> - reprezintă perioada de la semnarea contractului de finanțare până la finalul perioadei de monitorizare a proiectului.</w:t>
      </w:r>
    </w:p>
    <w:p w:rsidR="001F2FC4" w:rsidRDefault="001F2FC4">
      <w:pPr>
        <w:jc w:val="both"/>
        <w:rPr>
          <w:rFonts w:ascii="Calibri" w:hAnsi="Calibri" w:cs="Calibri"/>
        </w:rPr>
      </w:pPr>
      <w:r>
        <w:rPr>
          <w:rFonts w:ascii="Calibri" w:hAnsi="Calibri" w:cs="Calibri"/>
          <w:b/>
        </w:rPr>
        <w:t>Prag  minim</w:t>
      </w:r>
      <w:r>
        <w:rPr>
          <w:rFonts w:ascii="Calibri" w:hAnsi="Calibri" w:cs="Calibri"/>
        </w:rPr>
        <w:t xml:space="preserve">  -  reprezintă  punctajul  minim  sub  care  un  proiect  eligibil  nu  poate  intra la finanţare.</w:t>
      </w:r>
    </w:p>
    <w:p w:rsidR="001F2FC4" w:rsidRDefault="001F2FC4">
      <w:pPr>
        <w:jc w:val="both"/>
        <w:rPr>
          <w:rFonts w:ascii="Calibri" w:hAnsi="Calibri" w:cs="Calibri"/>
        </w:rPr>
      </w:pPr>
      <w:r>
        <w:rPr>
          <w:rFonts w:ascii="Calibri" w:hAnsi="Calibri" w:cs="Calibri"/>
          <w:b/>
        </w:rPr>
        <w:t>Proiecte neconforme</w:t>
      </w:r>
      <w:r>
        <w:rPr>
          <w:rFonts w:ascii="Calibri" w:hAnsi="Calibri" w:cs="Calibri"/>
        </w:rPr>
        <w:t xml:space="preserve"> - proiectele al căror punctaj rezultat în urma evaluării GAL/AFIR este mai mic decât pragul de calitate lunar/trimestrial corespunzător sau proiectele încadrate greșit din punct de vedere al alocării financiare aferente unei măsuri/ componentă (alocare distinctă).</w:t>
      </w:r>
    </w:p>
    <w:p w:rsidR="001F2FC4" w:rsidRDefault="001F2FC4">
      <w:pPr>
        <w:jc w:val="both"/>
        <w:rPr>
          <w:rFonts w:ascii="Calibri" w:hAnsi="Calibri" w:cs="Calibri"/>
        </w:rPr>
      </w:pPr>
      <w:r>
        <w:rPr>
          <w:rFonts w:ascii="Calibri" w:hAnsi="Calibri" w:cs="Calibri"/>
          <w:b/>
        </w:rPr>
        <w:t xml:space="preserve">Proiect individual </w:t>
      </w:r>
      <w:r>
        <w:rPr>
          <w:rFonts w:ascii="Calibri" w:hAnsi="Calibri" w:cs="Calibri"/>
        </w:rPr>
        <w:t>– presupune o singură acțiune din cadrul Fișei Măsurii indiferent de categoria de beneficiar;</w:t>
      </w:r>
    </w:p>
    <w:p w:rsidR="001F2FC4" w:rsidRDefault="001F2FC4">
      <w:pPr>
        <w:jc w:val="both"/>
        <w:rPr>
          <w:rFonts w:ascii="Calibri" w:hAnsi="Calibri" w:cs="Calibri"/>
        </w:rPr>
      </w:pPr>
      <w:r>
        <w:rPr>
          <w:rFonts w:ascii="Calibri" w:hAnsi="Calibri" w:cs="Calibri"/>
          <w:b/>
        </w:rPr>
        <w:t xml:space="preserve">Proiect integrat </w:t>
      </w:r>
      <w:r>
        <w:rPr>
          <w:rFonts w:ascii="Calibri" w:hAnsi="Calibri" w:cs="Calibri"/>
        </w:rPr>
        <w:t>– presupune combinarea în același proiect a cel puțin două acțiuni din cadrul aceleiași componente sau din componente diferite ale măsurii și acțiunea/acțiunile secundă/secundare din cadrul proiectului integrat, deține/dețin o pondere de minim 10% din valoarea totală eligibilă a proiectului în cauză;</w:t>
      </w:r>
    </w:p>
    <w:p w:rsidR="001F2FC4" w:rsidRDefault="001F2FC4">
      <w:pPr>
        <w:jc w:val="both"/>
        <w:rPr>
          <w:rFonts w:ascii="Calibri" w:hAnsi="Calibri" w:cs="Calibri"/>
        </w:rPr>
      </w:pPr>
      <w:r>
        <w:rPr>
          <w:rFonts w:ascii="Calibri" w:hAnsi="Calibri" w:cs="Calibri"/>
          <w:b/>
        </w:rPr>
        <w:t>Produsele şi serviciile meşteşugăreşti, de mică industrie şi artizanale</w:t>
      </w:r>
      <w:r>
        <w:rPr>
          <w:rFonts w:ascii="Calibri" w:hAnsi="Calibri" w:cs="Calibri"/>
        </w:rPr>
        <w:t xml:space="preserve"> - sunt produsele şi serviciile executate de meşteşugari şi artizani în serie mică sau unicat, fie complet manual, fie cu ajutorul uneltelor manuale sau chiar mecanice, atât timp cât contribuţia manuală a meşteşugarului sau artizanului rămâne componentă substanţială a produsului finit, fiind caracterizate prin faptul că:</w:t>
      </w:r>
    </w:p>
    <w:p w:rsidR="001F2FC4" w:rsidRDefault="001F2FC4">
      <w:pPr>
        <w:jc w:val="both"/>
        <w:rPr>
          <w:rFonts w:ascii="Calibri" w:hAnsi="Calibri" w:cs="Calibri"/>
        </w:rPr>
      </w:pPr>
      <w:r>
        <w:rPr>
          <w:rFonts w:ascii="Calibri" w:hAnsi="Calibri" w:cs="Calibri"/>
        </w:rPr>
        <w:t>-</w:t>
      </w:r>
      <w:r>
        <w:rPr>
          <w:rFonts w:ascii="Calibri" w:hAnsi="Calibri" w:cs="Calibri"/>
        </w:rPr>
        <w:tab/>
        <w:t>sunt produse fără restricţii privind cantitatea şi folosind materiale brute, neprelucrate, apelând în general la resursele naturale;</w:t>
      </w:r>
    </w:p>
    <w:p w:rsidR="001F2FC4" w:rsidRDefault="001F2FC4">
      <w:pPr>
        <w:jc w:val="both"/>
        <w:rPr>
          <w:rFonts w:ascii="Calibri" w:hAnsi="Calibri" w:cs="Calibri"/>
        </w:rPr>
      </w:pPr>
      <w:r>
        <w:rPr>
          <w:rFonts w:ascii="Calibri" w:hAnsi="Calibri" w:cs="Calibri"/>
        </w:rPr>
        <w:t>-</w:t>
      </w:r>
      <w:r>
        <w:rPr>
          <w:rFonts w:ascii="Calibri" w:hAnsi="Calibri" w:cs="Calibri"/>
        </w:rPr>
        <w:tab/>
        <w:t>natura specială a produselor meşteşugăreşti şi artizanale derivă din trăsăturile lor distinctive, care pot fi: artistice, creative, culturale, decorative, tradiţionale, simbolice şi semnificative din punct de vedere comunitar şi religios;</w:t>
      </w:r>
    </w:p>
    <w:p w:rsidR="001F2FC4" w:rsidRDefault="001F2FC4">
      <w:pPr>
        <w:jc w:val="both"/>
        <w:rPr>
          <w:rFonts w:ascii="Calibri" w:hAnsi="Calibri" w:cs="Calibri"/>
        </w:rPr>
      </w:pPr>
      <w:r>
        <w:rPr>
          <w:rFonts w:ascii="Calibri" w:hAnsi="Calibri" w:cs="Calibri"/>
        </w:rPr>
        <w:t>-</w:t>
      </w:r>
      <w:r>
        <w:rPr>
          <w:rFonts w:ascii="Calibri" w:hAnsi="Calibri" w:cs="Calibri"/>
        </w:rPr>
        <w:tab/>
        <w:t>cuprind o arie largă de obiecte şi activităţi, care valorifică tehnicile, materiile prime, formele şi ornamentele tradiţionale, precum şi ale creaţiei populare din diferite genuri;</w:t>
      </w:r>
    </w:p>
    <w:p w:rsidR="001F2FC4" w:rsidRDefault="001F2FC4">
      <w:pPr>
        <w:jc w:val="both"/>
        <w:rPr>
          <w:rFonts w:ascii="Calibri" w:hAnsi="Calibri" w:cs="Calibri"/>
        </w:rPr>
      </w:pPr>
      <w:r>
        <w:rPr>
          <w:rFonts w:ascii="Calibri" w:hAnsi="Calibri" w:cs="Calibri"/>
        </w:rPr>
        <w:t>-</w:t>
      </w:r>
      <w:r>
        <w:rPr>
          <w:rFonts w:ascii="Calibri" w:hAnsi="Calibri" w:cs="Calibri"/>
        </w:rPr>
        <w:tab/>
        <w:t>produse şi servicii cu valoare artistică, dar şi utilitară, care păstrează specificul execuţiei manuale şi tradiţionale.</w:t>
      </w:r>
    </w:p>
    <w:p w:rsidR="001F2FC4" w:rsidRDefault="001F2FC4">
      <w:pPr>
        <w:jc w:val="both"/>
        <w:rPr>
          <w:rFonts w:ascii="Calibri" w:hAnsi="Calibri" w:cs="Calibri"/>
        </w:rPr>
      </w:pPr>
      <w:r>
        <w:rPr>
          <w:rFonts w:ascii="Calibri" w:hAnsi="Calibri" w:cs="Calibri"/>
        </w:rPr>
        <w:lastRenderedPageBreak/>
        <w:t>-</w:t>
      </w:r>
      <w:r>
        <w:rPr>
          <w:rFonts w:ascii="Calibri" w:hAnsi="Calibri" w:cs="Calibri"/>
        </w:rPr>
        <w:tab/>
        <w:t>produsele de artă populară - sunt produsele realizate de creatorii şi meşterii populari, care păstrează caracterul autentic şi specificul etnic şi/sau cultural al unei anumite zone.</w:t>
      </w:r>
    </w:p>
    <w:p w:rsidR="001F2FC4" w:rsidRDefault="001F2FC4">
      <w:pPr>
        <w:jc w:val="both"/>
        <w:rPr>
          <w:rFonts w:ascii="Calibri" w:hAnsi="Calibri" w:cs="Calibri"/>
        </w:rPr>
      </w:pPr>
    </w:p>
    <w:p w:rsidR="001F2FC4" w:rsidRDefault="001F2FC4">
      <w:pPr>
        <w:jc w:val="both"/>
        <w:rPr>
          <w:rFonts w:ascii="Calibri" w:hAnsi="Calibri" w:cs="Calibri"/>
        </w:rPr>
      </w:pPr>
      <w:r>
        <w:rPr>
          <w:rFonts w:ascii="Calibri" w:hAnsi="Calibri" w:cs="Calibri"/>
          <w:b/>
        </w:rPr>
        <w:t>Reprezentantul legal</w:t>
      </w:r>
      <w:r>
        <w:rPr>
          <w:rFonts w:ascii="Calibri" w:hAnsi="Calibri" w:cs="Calibri"/>
        </w:rPr>
        <w:t xml:space="preserve"> – reprezentant al proiectului care depune Cererea de finanțare şi în cazul în care Cererea de finanțare va fi selectată, semnează Contractul de finanțare. Acesta trebuie să aibă responsabilităţi şi putere decizională din punct de vedere financiar în cadrul societăţii;</w:t>
      </w:r>
    </w:p>
    <w:p w:rsidR="001F2FC4" w:rsidRDefault="001F2FC4">
      <w:pPr>
        <w:jc w:val="both"/>
        <w:rPr>
          <w:rFonts w:ascii="Calibri" w:hAnsi="Calibri" w:cs="Calibri"/>
        </w:rPr>
      </w:pPr>
      <w:r>
        <w:rPr>
          <w:rFonts w:ascii="Calibri" w:hAnsi="Calibri" w:cs="Calibri"/>
          <w:b/>
        </w:rPr>
        <w:t>Solicitant</w:t>
      </w:r>
      <w:r>
        <w:rPr>
          <w:rFonts w:ascii="Calibri" w:hAnsi="Calibri" w:cs="Calibri"/>
        </w:rPr>
        <w:t xml:space="preserve"> – persoană juridică, potenţial beneficiar al sprijinului nerambursabil din FEADR;</w:t>
      </w:r>
    </w:p>
    <w:p w:rsidR="001F2FC4" w:rsidRDefault="001F2FC4">
      <w:pPr>
        <w:jc w:val="both"/>
        <w:rPr>
          <w:rFonts w:ascii="Calibri" w:hAnsi="Calibri" w:cs="Calibri"/>
        </w:rPr>
      </w:pPr>
      <w:r>
        <w:rPr>
          <w:rFonts w:ascii="Calibri" w:hAnsi="Calibri" w:cs="Calibri"/>
          <w:b/>
        </w:rPr>
        <w:t>Sumă forfetară</w:t>
      </w:r>
      <w:r>
        <w:rPr>
          <w:rFonts w:ascii="Calibri" w:hAnsi="Calibri" w:cs="Calibri"/>
        </w:rPr>
        <w:t xml:space="preserve"> – sumă fixă în procent de 100% prestabilită la un anumit cuantum fără a mai fi necesară cofinanțarera din partea beneficiarului.</w:t>
      </w:r>
    </w:p>
    <w:p w:rsidR="001F2FC4" w:rsidRDefault="001F2FC4">
      <w:pPr>
        <w:jc w:val="both"/>
        <w:rPr>
          <w:rFonts w:ascii="Calibri" w:hAnsi="Calibri" w:cs="Calibri"/>
        </w:rPr>
      </w:pPr>
      <w:r>
        <w:rPr>
          <w:rFonts w:ascii="Calibri" w:hAnsi="Calibri" w:cs="Calibri"/>
          <w:b/>
        </w:rPr>
        <w:t>Valoare eligibilă a proiectului</w:t>
      </w:r>
      <w:r>
        <w:rPr>
          <w:rFonts w:ascii="Calibri" w:hAnsi="Calibri" w:cs="Calibri"/>
        </w:rPr>
        <w:t xml:space="preserve"> – suma cheltuielilor pentru bunuri, servicii, lucrări care se încadrează în Lista cheltuielilor eligibile precizată în prezentul manual și care pot fi decontate prin FEADR; procentul de confinanţare publică și privată se calculează prin raportare la valoarea eligibilă a proiectului;</w:t>
      </w:r>
    </w:p>
    <w:p w:rsidR="001F2FC4" w:rsidRDefault="001F2FC4">
      <w:pPr>
        <w:jc w:val="both"/>
        <w:rPr>
          <w:rFonts w:ascii="Calibri" w:hAnsi="Calibri" w:cs="Calibri"/>
        </w:rPr>
      </w:pPr>
      <w:r>
        <w:rPr>
          <w:rFonts w:ascii="Calibri" w:hAnsi="Calibri" w:cs="Calibri"/>
          <w:b/>
        </w:rPr>
        <w:t>Valoarea neeligibilă a proiectului</w:t>
      </w:r>
      <w:r>
        <w:rPr>
          <w:rFonts w:ascii="Calibri" w:hAnsi="Calibri" w:cs="Calibri"/>
        </w:rPr>
        <w:t xml:space="preserve"> – reprezintă suma cheltuielilor pentru bunuri, servicii şi / sau lucrări care sunt încadrate în Lista cheltuielilor neeligibile precizată în prezentul manual şi, ca atare, nu pot fi decontate prin FEADR; cheltuielile neeligibile nu vor fi luate în calcul pentru stabilirea procentului de cofinanţare publică; cheltuielile neeligibile vor fi suportate financiar integral de către beneficiarul proiectului;</w:t>
      </w:r>
    </w:p>
    <w:p w:rsidR="001F2FC4" w:rsidRDefault="001F2FC4">
      <w:pPr>
        <w:jc w:val="both"/>
        <w:rPr>
          <w:rFonts w:ascii="Calibri" w:hAnsi="Calibri" w:cs="Calibri"/>
        </w:rPr>
      </w:pPr>
      <w:r>
        <w:rPr>
          <w:rFonts w:ascii="Calibri" w:hAnsi="Calibri" w:cs="Calibri"/>
          <w:b/>
        </w:rPr>
        <w:t>Valoare totală a proiectului</w:t>
      </w:r>
      <w:r>
        <w:rPr>
          <w:rFonts w:ascii="Calibri" w:hAnsi="Calibri" w:cs="Calibri"/>
        </w:rPr>
        <w:t xml:space="preserve"> – suma cheltuielilor eligibile şi neeligibile pentru bunuri, servicii, lucrări.</w:t>
      </w:r>
    </w:p>
    <w:p w:rsidR="001F2FC4" w:rsidRDefault="001F2FC4">
      <w:pPr>
        <w:jc w:val="both"/>
        <w:rPr>
          <w:rFonts w:ascii="Calibri" w:hAnsi="Calibri" w:cs="Calibri"/>
        </w:rPr>
      </w:pPr>
      <w:r>
        <w:rPr>
          <w:rFonts w:ascii="Calibri" w:hAnsi="Calibri" w:cs="Calibri"/>
        </w:rPr>
        <w:t>Tehnologia informației sau/ și Tehnologia informației și a comunicațiilor abreviat (cel mai adesea IT) TI respectiv TIC, este tehnologia necesară pentru prelucrarea (procurarea, procesarea, stocarea, convertirea și transmiterea) informației, în particular prin folosirea computerelor pe multiple domenii legate de date și informații, cum ar fi: procesoare, calculatoare, hardware și software, limbaje de programare, structuri de date și altele (managementul datelor, construcția de hardware pentru calculatoare, proiectarea de software, administrarea sistemelor informaționale).</w:t>
      </w:r>
    </w:p>
    <w:p w:rsidR="001F2FC4" w:rsidRDefault="001F2FC4">
      <w:pPr>
        <w:jc w:val="both"/>
        <w:rPr>
          <w:rFonts w:ascii="Calibri" w:hAnsi="Calibri" w:cs="Calibri"/>
          <w:b/>
          <w:u w:val="single"/>
        </w:rPr>
      </w:pPr>
    </w:p>
    <w:p w:rsidR="001F2FC4" w:rsidRDefault="001F2FC4">
      <w:pPr>
        <w:jc w:val="both"/>
        <w:rPr>
          <w:rFonts w:ascii="Calibri" w:hAnsi="Calibri" w:cs="Calibri"/>
          <w:b/>
          <w:u w:val="single"/>
        </w:rPr>
      </w:pPr>
      <w:r>
        <w:rPr>
          <w:rFonts w:ascii="Calibri" w:hAnsi="Calibri" w:cs="Calibri"/>
          <w:b/>
          <w:u w:val="single"/>
        </w:rPr>
        <w:t xml:space="preserve">Abrevieri: </w:t>
      </w:r>
    </w:p>
    <w:p w:rsidR="001F2FC4" w:rsidRDefault="001F2FC4">
      <w:pPr>
        <w:jc w:val="both"/>
        <w:rPr>
          <w:rFonts w:ascii="Calibri" w:hAnsi="Calibri" w:cs="Calibri"/>
        </w:rPr>
      </w:pPr>
      <w:r>
        <w:rPr>
          <w:rFonts w:ascii="Calibri" w:hAnsi="Calibri" w:cs="Calibri"/>
          <w:b/>
        </w:rPr>
        <w:t>AFIR</w:t>
      </w:r>
      <w:r>
        <w:rPr>
          <w:rFonts w:ascii="Calibri" w:hAnsi="Calibri" w:cs="Calibri"/>
        </w:rPr>
        <w:t xml:space="preserve"> – Agenţia pentru Finanţarea Investiţiilor Rurale, instituţie publică cu personalitate juridică, subordonată Ministerului Agriculturii şi Dezvoltării Rurale – scopul AFIR îl constituie derularea Fondului European Agricol pentru Dezvoltare, atât din punct de vedere tehnic, cât și financiar;</w:t>
      </w:r>
    </w:p>
    <w:p w:rsidR="001F2FC4" w:rsidRDefault="001F2FC4">
      <w:pPr>
        <w:jc w:val="both"/>
        <w:rPr>
          <w:rFonts w:ascii="Calibri" w:hAnsi="Calibri" w:cs="Calibri"/>
        </w:rPr>
      </w:pPr>
      <w:r>
        <w:rPr>
          <w:rFonts w:ascii="Calibri" w:hAnsi="Calibri" w:cs="Calibri"/>
          <w:b/>
        </w:rPr>
        <w:t>APIA</w:t>
      </w:r>
      <w:r>
        <w:rPr>
          <w:rFonts w:ascii="Calibri" w:hAnsi="Calibri" w:cs="Calibri"/>
        </w:rPr>
        <w:t xml:space="preserve"> – Agenţia de Plăţi şi Intervenţie în Agricultură – instituţie publică subordonată Ministerului Agriculturii şi Dezvoltării Rurale – derulează fondurile europene pentru implementarea măsurilor de sprijin finanţate din Fondul European pentru Garantare în Agricultură;</w:t>
      </w:r>
    </w:p>
    <w:p w:rsidR="001F2FC4" w:rsidRDefault="001F2FC4">
      <w:pPr>
        <w:jc w:val="both"/>
        <w:rPr>
          <w:rFonts w:ascii="Calibri" w:hAnsi="Calibri" w:cs="Calibri"/>
        </w:rPr>
      </w:pPr>
      <w:r>
        <w:rPr>
          <w:rFonts w:ascii="Calibri" w:hAnsi="Calibri" w:cs="Calibri"/>
          <w:b/>
        </w:rPr>
        <w:t xml:space="preserve">CRFIR </w:t>
      </w:r>
      <w:r>
        <w:rPr>
          <w:rFonts w:ascii="Calibri" w:hAnsi="Calibri" w:cs="Calibri"/>
        </w:rPr>
        <w:t>– Centrele Regionale pentru Finanţarea Investiţiilor Rurale, structură organizatorică la nivelul regiunilor de dezvoltare ale României a AFIR (la nivel naţional există 8 centre regionale);</w:t>
      </w:r>
    </w:p>
    <w:p w:rsidR="001F2FC4" w:rsidRDefault="001F2FC4">
      <w:pPr>
        <w:jc w:val="both"/>
        <w:rPr>
          <w:rFonts w:ascii="Calibri" w:hAnsi="Calibri" w:cs="Calibri"/>
        </w:rPr>
      </w:pPr>
      <w:r>
        <w:rPr>
          <w:rFonts w:ascii="Calibri" w:hAnsi="Calibri" w:cs="Calibri"/>
          <w:b/>
        </w:rPr>
        <w:t>OJFIR</w:t>
      </w:r>
      <w:r>
        <w:rPr>
          <w:rFonts w:ascii="Calibri" w:hAnsi="Calibri" w:cs="Calibri"/>
        </w:rPr>
        <w:t xml:space="preserve"> – Oficiile Judeţene pentru Finanţarea Investiţiilor Rurale, structură organizatorică la nivel judeţean a AFIR (la nivel naţional există 41 Oficii judeţene);</w:t>
      </w:r>
    </w:p>
    <w:p w:rsidR="001F2FC4" w:rsidRDefault="001F2FC4">
      <w:pPr>
        <w:jc w:val="both"/>
        <w:rPr>
          <w:rFonts w:ascii="Calibri" w:hAnsi="Calibri" w:cs="Calibri"/>
        </w:rPr>
      </w:pPr>
      <w:r>
        <w:rPr>
          <w:rFonts w:ascii="Calibri" w:hAnsi="Calibri" w:cs="Calibri"/>
          <w:b/>
        </w:rPr>
        <w:t xml:space="preserve">FEADR </w:t>
      </w:r>
      <w:r>
        <w:rPr>
          <w:rFonts w:ascii="Calibri" w:hAnsi="Calibri" w:cs="Calibri"/>
        </w:rPr>
        <w:t>– Fondul European Agricol pentru Dezvoltare Rurală, este un instrument de finanţare creat de Uniunea Europeană pentru implementarea Politicii Agricole Comune.</w:t>
      </w:r>
    </w:p>
    <w:p w:rsidR="001F2FC4" w:rsidRDefault="001F2FC4">
      <w:pPr>
        <w:jc w:val="both"/>
        <w:rPr>
          <w:rFonts w:ascii="Calibri" w:hAnsi="Calibri" w:cs="Calibri"/>
        </w:rPr>
      </w:pPr>
      <w:r>
        <w:rPr>
          <w:rFonts w:ascii="Calibri" w:hAnsi="Calibri" w:cs="Calibri"/>
          <w:b/>
        </w:rPr>
        <w:t>MADR</w:t>
      </w:r>
      <w:r>
        <w:rPr>
          <w:rFonts w:ascii="Calibri" w:hAnsi="Calibri" w:cs="Calibri"/>
        </w:rPr>
        <w:t xml:space="preserve"> – Ministerul Agriculturii şi Dezvoltării Rurale;</w:t>
      </w:r>
    </w:p>
    <w:p w:rsidR="001F2FC4" w:rsidRDefault="001F2FC4">
      <w:pPr>
        <w:jc w:val="both"/>
        <w:rPr>
          <w:rFonts w:ascii="Calibri" w:hAnsi="Calibri" w:cs="Calibri"/>
        </w:rPr>
      </w:pPr>
      <w:r>
        <w:rPr>
          <w:rFonts w:ascii="Calibri" w:hAnsi="Calibri" w:cs="Calibri"/>
          <w:b/>
        </w:rPr>
        <w:t>PNDR</w:t>
      </w:r>
      <w:r>
        <w:rPr>
          <w:rFonts w:ascii="Calibri" w:hAnsi="Calibri" w:cs="Calibri"/>
        </w:rPr>
        <w:t xml:space="preserve"> – Programul Naţional de Dezvoltare Rurală este documentul pe baza căruia va putea fi accesat Fondul European Agricol pentru Dezvoltare Rurală şi care respectă liniile directoare strategice de dezvoltare rurală ale Uniunii Europene.</w:t>
      </w:r>
    </w:p>
    <w:p w:rsidR="00763CEC" w:rsidRDefault="00763CEC">
      <w:pPr>
        <w:jc w:val="both"/>
        <w:rPr>
          <w:rFonts w:ascii="Calibri" w:hAnsi="Calibri" w:cs="Calibri"/>
        </w:rPr>
      </w:pPr>
    </w:p>
    <w:p w:rsidR="001F2FC4" w:rsidRDefault="001F2FC4">
      <w:pPr>
        <w:rPr>
          <w:rFonts w:ascii="Calibri" w:hAnsi="Calibri" w:cs="Calibri"/>
          <w:b/>
          <w:u w:val="single"/>
        </w:rPr>
      </w:pPr>
      <w:r>
        <w:rPr>
          <w:rFonts w:ascii="Calibri" w:hAnsi="Calibri" w:cs="Calibri"/>
          <w:b/>
        </w:rPr>
        <w:lastRenderedPageBreak/>
        <w:t xml:space="preserve">2. </w:t>
      </w:r>
      <w:r>
        <w:rPr>
          <w:rFonts w:ascii="Calibri" w:hAnsi="Calibri" w:cs="Calibri"/>
          <w:b/>
          <w:u w:val="single"/>
        </w:rPr>
        <w:t>PREVEDERI GENERALE</w:t>
      </w:r>
    </w:p>
    <w:p w:rsidR="001F2FC4" w:rsidRDefault="001F2FC4">
      <w:pPr>
        <w:ind w:firstLine="360"/>
        <w:jc w:val="both"/>
        <w:rPr>
          <w:rFonts w:ascii="Calibri" w:hAnsi="Calibri" w:cs="Calibri"/>
        </w:rPr>
      </w:pPr>
      <w:r>
        <w:rPr>
          <w:rFonts w:ascii="Calibri" w:hAnsi="Calibri" w:cs="Calibri"/>
        </w:rPr>
        <w:t>Strategia de dezvoltare locală a Asociației GAL Ținutul Viei și Vinului Vrancea este un document strategic care orientează dezvoltarea  teritoriului, format din unitățile administrativ teritoriale:</w:t>
      </w:r>
      <w:r>
        <w:rPr>
          <w:rFonts w:ascii="Calibri" w:hAnsi="Calibri" w:cs="Calibri"/>
          <w:b/>
        </w:rPr>
        <w:t xml:space="preserve"> oraș Odobești, comunele:</w:t>
      </w:r>
      <w:r>
        <w:rPr>
          <w:rFonts w:ascii="Calibri" w:hAnsi="Calibri" w:cs="Calibri"/>
        </w:rPr>
        <w:t xml:space="preserve"> </w:t>
      </w:r>
      <w:r>
        <w:rPr>
          <w:rFonts w:ascii="Calibri" w:hAnsi="Calibri" w:cs="Calibri"/>
          <w:b/>
        </w:rPr>
        <w:t>Bordești, Câmpineanca, Cârligele, Cotești, Dumbrăveni, Golești, Jariștea, Obrejița, Popești, Slobozia Bradului, Tâmboești, Urechești, Vârteșcoiu, Podgoria</w:t>
      </w:r>
      <w:r>
        <w:rPr>
          <w:rFonts w:ascii="Calibri" w:hAnsi="Calibri" w:cs="Calibri"/>
        </w:rPr>
        <w:t>, prin contribuția Fondului European Agricol de Dezvoltare Rurală FEADR 2014-2020.</w:t>
      </w:r>
    </w:p>
    <w:p w:rsidR="001F2FC4" w:rsidRDefault="001F2FC4">
      <w:pPr>
        <w:jc w:val="both"/>
        <w:rPr>
          <w:rFonts w:ascii="Calibri" w:hAnsi="Calibri" w:cs="Calibri"/>
        </w:rPr>
      </w:pPr>
    </w:p>
    <w:p w:rsidR="001F2FC4" w:rsidRDefault="001F2FC4">
      <w:pPr>
        <w:pStyle w:val="Listparagraf"/>
        <w:ind w:left="360"/>
        <w:jc w:val="both"/>
        <w:rPr>
          <w:rFonts w:cs="Calibri"/>
          <w:b/>
          <w:sz w:val="24"/>
          <w:szCs w:val="24"/>
        </w:rPr>
      </w:pPr>
      <w:r>
        <w:rPr>
          <w:rFonts w:cs="Calibri"/>
          <w:b/>
          <w:sz w:val="24"/>
          <w:szCs w:val="24"/>
        </w:rPr>
        <w:t xml:space="preserve">2.1  Contribuţia Măsurii M3/6A </w:t>
      </w:r>
      <w:r>
        <w:rPr>
          <w:rFonts w:cs="Calibri"/>
          <w:b/>
          <w:color w:val="000000"/>
          <w:sz w:val="24"/>
          <w:szCs w:val="24"/>
        </w:rPr>
        <w:t>– „Diversificarea activităților non – agricole de producție și servicii, încurajarea antreprenoriatului local”  la do</w:t>
      </w:r>
      <w:r>
        <w:rPr>
          <w:rFonts w:cs="Calibri"/>
          <w:b/>
          <w:sz w:val="24"/>
          <w:szCs w:val="24"/>
        </w:rPr>
        <w:t>meniile de intervenție:</w:t>
      </w:r>
    </w:p>
    <w:p w:rsidR="001F2FC4" w:rsidRDefault="001F2FC4">
      <w:pPr>
        <w:widowControl w:val="0"/>
        <w:autoSpaceDE w:val="0"/>
        <w:autoSpaceDN w:val="0"/>
        <w:adjustRightInd w:val="0"/>
        <w:ind w:firstLine="360"/>
        <w:jc w:val="both"/>
        <w:rPr>
          <w:rFonts w:ascii="Calibri" w:hAnsi="Calibri" w:cs="Calibri"/>
          <w:i/>
        </w:rPr>
      </w:pPr>
      <w:r>
        <w:rPr>
          <w:rFonts w:ascii="Calibri" w:hAnsi="Calibri" w:cs="Calibri"/>
          <w:color w:val="000000"/>
        </w:rPr>
        <w:t>Măsura M3/6A – „Diversificarea activităților non-agricol de producție și servicii, încurajarea antreprenoriatului local</w:t>
      </w:r>
      <w:r>
        <w:rPr>
          <w:rFonts w:ascii="Calibri" w:hAnsi="Calibri" w:cs="Calibri"/>
          <w:color w:val="000000"/>
          <w:lang w:val="en-US"/>
        </w:rPr>
        <w:t>”</w:t>
      </w:r>
      <w:r>
        <w:rPr>
          <w:rFonts w:ascii="Calibri" w:hAnsi="Calibri" w:cs="Calibri"/>
          <w:color w:val="000000"/>
        </w:rPr>
        <w:t xml:space="preserve">  </w:t>
      </w:r>
      <w:r>
        <w:rPr>
          <w:rFonts w:ascii="Calibri" w:hAnsi="Calibri" w:cs="Calibri"/>
        </w:rPr>
        <w:t xml:space="preserve">se încadrează, conform art. 5, Regulamentului (CE) 1305/ 2013,  și contribuie la domeniul de intervenție </w:t>
      </w:r>
      <w:r>
        <w:rPr>
          <w:rFonts w:ascii="Calibri" w:hAnsi="Calibri" w:cs="Calibri"/>
          <w:b/>
        </w:rPr>
        <w:t>DI – 6A</w:t>
      </w:r>
      <w:r>
        <w:rPr>
          <w:rFonts w:ascii="Calibri" w:hAnsi="Calibri" w:cs="Calibri"/>
        </w:rPr>
        <w:t xml:space="preserve"> – Facilitarea diversificării, a înființării și a dezvoltării de întreprinderi mici, precum și crearea de locuri de muncă prevăzut </w:t>
      </w:r>
      <w:r>
        <w:rPr>
          <w:rFonts w:ascii="Calibri" w:hAnsi="Calibri" w:cs="Calibri"/>
          <w:i/>
        </w:rPr>
        <w:t>la art. 5, Reg. (UE) nr. 1305/2013.</w:t>
      </w:r>
    </w:p>
    <w:p w:rsidR="001F2FC4" w:rsidRDefault="001F2FC4">
      <w:pPr>
        <w:ind w:firstLine="360"/>
        <w:jc w:val="both"/>
        <w:rPr>
          <w:rFonts w:ascii="Calibri" w:hAnsi="Calibri" w:cs="Calibri"/>
          <w:i/>
        </w:rPr>
      </w:pPr>
      <w:r>
        <w:rPr>
          <w:rFonts w:ascii="Calibri" w:hAnsi="Calibri" w:cs="Calibri"/>
          <w:i/>
        </w:rPr>
        <w:t xml:space="preserve">Măsura contribuie  în mod secundar  la  Domeniul  de Interventie: </w:t>
      </w:r>
      <w:r>
        <w:rPr>
          <w:rFonts w:ascii="Calibri" w:hAnsi="Calibri" w:cs="Calibri"/>
          <w:b/>
          <w:i/>
        </w:rPr>
        <w:t>5C</w:t>
      </w:r>
      <w:r>
        <w:rPr>
          <w:rFonts w:ascii="Calibri" w:hAnsi="Calibri" w:cs="Calibri"/>
          <w:i/>
        </w:rPr>
        <w:t xml:space="preserve"> Facilitarea furnizării și a utilizării surselor regenerabile de energie, a subproduselor, a deșeurilor, a reziduurilor și a altor materii prime nealimentare, în scopul bioeconomiei.</w:t>
      </w:r>
    </w:p>
    <w:p w:rsidR="001F2FC4" w:rsidRDefault="001F2FC4">
      <w:pPr>
        <w:jc w:val="both"/>
        <w:rPr>
          <w:rFonts w:ascii="Calibri" w:hAnsi="Calibri" w:cs="Calibri"/>
          <w:b/>
        </w:rPr>
      </w:pPr>
      <w:r>
        <w:rPr>
          <w:rFonts w:ascii="Calibri" w:hAnsi="Calibri" w:cs="Calibri"/>
          <w:b/>
        </w:rPr>
        <w:t>Obiective generale:</w:t>
      </w:r>
    </w:p>
    <w:p w:rsidR="001F2FC4" w:rsidRDefault="001F2FC4">
      <w:pPr>
        <w:ind w:firstLine="708"/>
        <w:jc w:val="both"/>
        <w:rPr>
          <w:rFonts w:ascii="Calibri" w:hAnsi="Calibri" w:cs="Calibri"/>
        </w:rPr>
      </w:pPr>
      <w:r>
        <w:rPr>
          <w:rFonts w:ascii="Calibri" w:hAnsi="Calibri" w:cs="Calibri"/>
        </w:rPr>
        <w:t xml:space="preserve">Măsura M3/6A - ”Diversificarea activităților non-agricol de producție și servicii, încurajarea antreprenoriatului local”  contribuie la atingerea obiectivului de dezvoltare rurală: </w:t>
      </w:r>
      <w:r>
        <w:rPr>
          <w:rFonts w:ascii="Calibri" w:hAnsi="Calibri" w:cs="Calibri"/>
        </w:rPr>
        <w:tab/>
      </w:r>
    </w:p>
    <w:p w:rsidR="001F2FC4" w:rsidRDefault="001F2FC4">
      <w:pPr>
        <w:jc w:val="both"/>
        <w:rPr>
          <w:rFonts w:ascii="Calibri" w:hAnsi="Calibri" w:cs="Calibri"/>
        </w:rPr>
      </w:pPr>
      <w:r>
        <w:rPr>
          <w:rFonts w:ascii="Calibri" w:hAnsi="Calibri" w:cs="Calibri"/>
        </w:rPr>
        <w:t>Regulamentului UE nr.1305/2013, în art.4:</w:t>
      </w:r>
    </w:p>
    <w:p w:rsidR="001F2FC4" w:rsidRDefault="001F2FC4">
      <w:pPr>
        <w:jc w:val="both"/>
        <w:rPr>
          <w:rFonts w:ascii="Calibri" w:hAnsi="Calibri" w:cs="Calibri"/>
        </w:rPr>
      </w:pPr>
      <w:r>
        <w:rPr>
          <w:rFonts w:ascii="Calibri" w:hAnsi="Calibri" w:cs="Calibri"/>
        </w:rPr>
        <w:t>b) asigurarea gestionării durabile a resurselor naturale și combaterea schimbărilor climatice;</w:t>
      </w:r>
    </w:p>
    <w:p w:rsidR="001F2FC4" w:rsidRDefault="001F2FC4">
      <w:pPr>
        <w:jc w:val="both"/>
        <w:rPr>
          <w:rFonts w:ascii="Calibri" w:hAnsi="Calibri" w:cs="Calibri"/>
        </w:rPr>
      </w:pPr>
      <w:r>
        <w:rPr>
          <w:rFonts w:ascii="Calibri" w:hAnsi="Calibri" w:cs="Calibri"/>
        </w:rPr>
        <w:t>c) obținerea unei dezvoltări teritoriale echilibrate a economiilor și comunităților rurale, inclusiv crearea și menținerea de locuri de muncă.</w:t>
      </w:r>
    </w:p>
    <w:p w:rsidR="001F2FC4" w:rsidRDefault="001F2FC4">
      <w:pPr>
        <w:jc w:val="both"/>
        <w:rPr>
          <w:rFonts w:ascii="Calibri" w:hAnsi="Calibri" w:cs="Calibri"/>
        </w:rPr>
      </w:pPr>
    </w:p>
    <w:p w:rsidR="001F2FC4" w:rsidRDefault="001F2FC4">
      <w:pPr>
        <w:jc w:val="both"/>
        <w:rPr>
          <w:rFonts w:ascii="Calibri" w:hAnsi="Calibri" w:cs="Calibri"/>
          <w:b/>
        </w:rPr>
      </w:pPr>
      <w:r>
        <w:rPr>
          <w:rFonts w:ascii="Calibri" w:hAnsi="Calibri" w:cs="Calibri"/>
          <w:b/>
        </w:rPr>
        <w:t>Obiective specifice:</w:t>
      </w:r>
    </w:p>
    <w:p w:rsidR="001F2FC4" w:rsidRDefault="001F2FC4">
      <w:pPr>
        <w:numPr>
          <w:ilvl w:val="0"/>
          <w:numId w:val="2"/>
        </w:numPr>
        <w:jc w:val="both"/>
        <w:rPr>
          <w:rFonts w:ascii="Calibri" w:hAnsi="Calibri" w:cs="Calibri"/>
        </w:rPr>
      </w:pPr>
      <w:r>
        <w:rPr>
          <w:rFonts w:ascii="Calibri" w:hAnsi="Calibri" w:cs="Calibri"/>
        </w:rPr>
        <w:t>Facilitarea diversificării activității agricole prin înființarea și dezvoltarea de microîntreprinderi și întreprinderi mici de activități non-agricole în teritoriu, în vederea obținerii unei dezvoltări economice durabile, creării de locuri de muncă și reducerii sărăciei în teritoriu;</w:t>
      </w:r>
    </w:p>
    <w:p w:rsidR="001F2FC4" w:rsidRDefault="001F2FC4">
      <w:pPr>
        <w:numPr>
          <w:ilvl w:val="0"/>
          <w:numId w:val="2"/>
        </w:numPr>
        <w:jc w:val="both"/>
        <w:rPr>
          <w:rFonts w:ascii="Calibri" w:hAnsi="Calibri" w:cs="Calibri"/>
        </w:rPr>
      </w:pPr>
      <w:r>
        <w:rPr>
          <w:rFonts w:ascii="Calibri" w:hAnsi="Calibri" w:cs="Calibri"/>
        </w:rPr>
        <w:t>Obținerea de venituri alternative pentru populația din teritoriu și reducerea gradului de dependență față de sectorul agricol;</w:t>
      </w:r>
    </w:p>
    <w:p w:rsidR="001F2FC4" w:rsidRDefault="001F2FC4">
      <w:pPr>
        <w:numPr>
          <w:ilvl w:val="0"/>
          <w:numId w:val="2"/>
        </w:numPr>
        <w:jc w:val="both"/>
        <w:rPr>
          <w:rFonts w:ascii="Calibri" w:hAnsi="Calibri" w:cs="Calibri"/>
        </w:rPr>
      </w:pPr>
      <w:r>
        <w:rPr>
          <w:rFonts w:ascii="Calibri" w:hAnsi="Calibri" w:cs="Calibri"/>
        </w:rPr>
        <w:t>Crearea de noi activități non-agricole, în special, pentru fermierii de mici dimensiuni sau membrii familiilor lor și în general, pentru micii întreprinzători din teritoriul GAL Ținutul Viei și Vinului Vrancea.</w:t>
      </w:r>
    </w:p>
    <w:p w:rsidR="001F2FC4" w:rsidRDefault="001F2FC4">
      <w:pPr>
        <w:jc w:val="both"/>
        <w:rPr>
          <w:rFonts w:ascii="Calibri" w:hAnsi="Calibri" w:cs="Calibri"/>
        </w:rPr>
      </w:pPr>
    </w:p>
    <w:p w:rsidR="001F2FC4" w:rsidRDefault="001F2FC4">
      <w:pPr>
        <w:jc w:val="both"/>
        <w:rPr>
          <w:rFonts w:ascii="Calibri" w:hAnsi="Calibri" w:cs="Calibri"/>
          <w:b/>
        </w:rPr>
      </w:pPr>
      <w:r>
        <w:rPr>
          <w:rFonts w:ascii="Calibri" w:hAnsi="Calibri" w:cs="Calibri"/>
          <w:b/>
        </w:rPr>
        <w:t>Măsura contribuie la prioritatea/prioritățile prevăzute la art. 5, Regulamentul (UE) nr. 1305/2013.</w:t>
      </w:r>
    </w:p>
    <w:p w:rsidR="001F2FC4" w:rsidRDefault="001F2FC4">
      <w:pPr>
        <w:ind w:firstLine="708"/>
        <w:jc w:val="both"/>
        <w:rPr>
          <w:rFonts w:ascii="Calibri" w:hAnsi="Calibri" w:cs="Calibri"/>
        </w:rPr>
      </w:pPr>
      <w:r>
        <w:rPr>
          <w:rFonts w:ascii="Calibri" w:hAnsi="Calibri" w:cs="Calibri"/>
          <w:b/>
        </w:rPr>
        <w:t xml:space="preserve">P5. </w:t>
      </w:r>
      <w:r>
        <w:rPr>
          <w:rFonts w:ascii="Calibri" w:hAnsi="Calibri" w:cs="Calibri"/>
        </w:rPr>
        <w:t>Promovarea utilizării eficiente a resurselor și sprijinirea tranziției către o economie cu emisii reduse de carbon și rezistență la schimbările climatice în sectoarele agricol, alimentar și silvic;</w:t>
      </w:r>
    </w:p>
    <w:p w:rsidR="001F2FC4" w:rsidRDefault="001F2FC4">
      <w:pPr>
        <w:ind w:firstLine="708"/>
        <w:jc w:val="both"/>
        <w:rPr>
          <w:rFonts w:ascii="Calibri" w:hAnsi="Calibri" w:cs="Calibri"/>
        </w:rPr>
      </w:pPr>
      <w:r>
        <w:rPr>
          <w:rFonts w:ascii="Calibri" w:hAnsi="Calibri" w:cs="Calibri"/>
          <w:b/>
        </w:rPr>
        <w:t xml:space="preserve">P6. </w:t>
      </w:r>
      <w:r>
        <w:rPr>
          <w:rFonts w:ascii="Calibri" w:hAnsi="Calibri" w:cs="Calibri"/>
        </w:rPr>
        <w:t>Promovarea incluziunii sociale, a reducerii sărăciei și a dezvoltării economice în zonele rurale.</w:t>
      </w:r>
    </w:p>
    <w:p w:rsidR="001F2FC4" w:rsidRDefault="001F2FC4">
      <w:pPr>
        <w:jc w:val="both"/>
        <w:rPr>
          <w:rFonts w:ascii="Calibri" w:hAnsi="Calibri" w:cs="Calibri"/>
        </w:rPr>
      </w:pPr>
    </w:p>
    <w:p w:rsidR="001F2FC4" w:rsidRDefault="001F2FC4">
      <w:pPr>
        <w:ind w:firstLine="708"/>
        <w:jc w:val="both"/>
        <w:rPr>
          <w:rFonts w:ascii="Calibri" w:hAnsi="Calibri" w:cs="Calibri"/>
        </w:rPr>
      </w:pPr>
      <w:r>
        <w:rPr>
          <w:rFonts w:ascii="Calibri" w:hAnsi="Calibri" w:cs="Calibri"/>
          <w:b/>
        </w:rPr>
        <w:t>Măsura corespunde obiectivelor art. 19 din Regulamentul (UE) nr. 1305/2013</w:t>
      </w:r>
      <w:r>
        <w:rPr>
          <w:rFonts w:ascii="Calibri" w:hAnsi="Calibri" w:cs="Calibri"/>
        </w:rPr>
        <w:t>: Dezvoltarea exploatațiilor și a întreprinderilor alin. 1, lit. a, pct. (ii) și (iii), alin. 2, alin. 4, alin. 5, alin. 6.</w:t>
      </w:r>
    </w:p>
    <w:p w:rsidR="001F2FC4" w:rsidRDefault="001F2FC4">
      <w:pPr>
        <w:pStyle w:val="Listparagraf"/>
        <w:spacing w:after="0" w:line="240" w:lineRule="auto"/>
        <w:jc w:val="both"/>
        <w:rPr>
          <w:rFonts w:cs="Calibri"/>
          <w:sz w:val="24"/>
          <w:szCs w:val="24"/>
        </w:rPr>
      </w:pPr>
    </w:p>
    <w:p w:rsidR="008C197B" w:rsidRDefault="008C197B">
      <w:pPr>
        <w:jc w:val="both"/>
        <w:rPr>
          <w:rFonts w:ascii="Calibri" w:hAnsi="Calibri" w:cs="Calibri"/>
          <w:b/>
        </w:rPr>
      </w:pPr>
    </w:p>
    <w:p w:rsidR="001F2FC4" w:rsidRDefault="001F2FC4">
      <w:pPr>
        <w:jc w:val="both"/>
        <w:rPr>
          <w:rFonts w:ascii="Calibri" w:hAnsi="Calibri" w:cs="Calibri"/>
          <w:b/>
        </w:rPr>
      </w:pPr>
      <w:r>
        <w:rPr>
          <w:rFonts w:ascii="Calibri" w:hAnsi="Calibri" w:cs="Calibri"/>
          <w:b/>
        </w:rPr>
        <w:lastRenderedPageBreak/>
        <w:t>Obiectivele transversale:</w:t>
      </w:r>
    </w:p>
    <w:p w:rsidR="001F2FC4" w:rsidRDefault="001F2FC4">
      <w:pPr>
        <w:ind w:firstLine="708"/>
        <w:jc w:val="both"/>
        <w:rPr>
          <w:rFonts w:ascii="Calibri" w:hAnsi="Calibri" w:cs="Calibri"/>
        </w:rPr>
      </w:pPr>
      <w:r>
        <w:rPr>
          <w:rFonts w:ascii="Calibri" w:hAnsi="Calibri" w:cs="Calibri"/>
        </w:rPr>
        <w:t>Măsura  M3/6A contribuie la obiectivele transversale ale Regulamentului UE nr.1305/2013:</w:t>
      </w:r>
    </w:p>
    <w:p w:rsidR="001F2FC4" w:rsidRDefault="001F2FC4">
      <w:pPr>
        <w:jc w:val="both"/>
        <w:rPr>
          <w:rFonts w:ascii="Calibri" w:hAnsi="Calibri" w:cs="Calibri"/>
          <w:b/>
        </w:rPr>
      </w:pPr>
      <w:r>
        <w:rPr>
          <w:rFonts w:ascii="Calibri" w:hAnsi="Calibri" w:cs="Calibri"/>
          <w:b/>
        </w:rPr>
        <w:t>Mediu și climă:</w:t>
      </w:r>
    </w:p>
    <w:p w:rsidR="001F2FC4" w:rsidRDefault="001F2FC4">
      <w:pPr>
        <w:ind w:firstLine="708"/>
        <w:jc w:val="both"/>
        <w:rPr>
          <w:rFonts w:ascii="Calibri" w:hAnsi="Calibri" w:cs="Calibri"/>
          <w:b/>
        </w:rPr>
      </w:pPr>
      <w:r>
        <w:rPr>
          <w:rFonts w:ascii="Calibri" w:hAnsi="Calibri" w:cs="Calibri"/>
        </w:rPr>
        <w:t xml:space="preserve">Măsura sprijină achiziția dotărilor necesare colectării/ depozitării selective a deșeurilor rezultate din activitățile desfășurate în cadrul proiectului. </w:t>
      </w:r>
    </w:p>
    <w:p w:rsidR="001F2FC4" w:rsidRDefault="001F2FC4">
      <w:pPr>
        <w:spacing w:after="120"/>
        <w:jc w:val="both"/>
        <w:rPr>
          <w:rFonts w:ascii="Calibri" w:hAnsi="Calibri" w:cs="Calibri"/>
          <w:b/>
        </w:rPr>
      </w:pPr>
      <w:r>
        <w:rPr>
          <w:rFonts w:ascii="Calibri" w:hAnsi="Calibri" w:cs="Calibri"/>
          <w:b/>
        </w:rPr>
        <w:t>Inovare:</w:t>
      </w:r>
    </w:p>
    <w:p w:rsidR="001F2FC4" w:rsidRDefault="001F2FC4">
      <w:pPr>
        <w:spacing w:after="120"/>
        <w:ind w:firstLine="708"/>
        <w:jc w:val="both"/>
        <w:rPr>
          <w:rFonts w:ascii="Calibri" w:hAnsi="Calibri" w:cs="Calibri"/>
        </w:rPr>
      </w:pPr>
      <w:r>
        <w:rPr>
          <w:rFonts w:ascii="Calibri" w:hAnsi="Calibri" w:cs="Calibri"/>
        </w:rPr>
        <w:t>Sprijinul acordat prin Măsura M3/6A contribuie la promovarea diversificării activităților agricole prin crearea de servicii neagricole, la înființarea și dezvoltarea de micro-întreprinderi și întreprinderi mici și implicit, la crearea de locuri de muncă, obținerea de venituri alternative pentru populația din mediul rural și reducerea gradului de dependență față de sectorul agricol, ceea ce contribuie la o dezvoltare economică durabilă și reducerea sărăciei la nivelul comunităților locale.</w:t>
      </w:r>
    </w:p>
    <w:p w:rsidR="001F2FC4" w:rsidRDefault="001F2FC4">
      <w:pPr>
        <w:spacing w:after="120"/>
        <w:ind w:firstLine="708"/>
        <w:jc w:val="both"/>
        <w:rPr>
          <w:rFonts w:ascii="Calibri" w:hAnsi="Calibri" w:cs="Calibri"/>
        </w:rPr>
      </w:pPr>
      <w:r>
        <w:rPr>
          <w:rFonts w:ascii="Calibri" w:hAnsi="Calibri" w:cs="Calibri"/>
        </w:rPr>
        <w:t>Măsura are ca scop în special, crearea de servicii neagricole pentru fermierii deținători ai exploatațiilor agricole de mici dimensiuni sau membrii familiilor lor și în general, pentru întreprinzătorii din mediul rural care se încadrează în categoria micro-întreprinderilor sau întreprinderilor mici, acordându-se prioritate sectorului de servicii.</w:t>
      </w:r>
    </w:p>
    <w:p w:rsidR="001F2FC4" w:rsidRDefault="001F2FC4">
      <w:pPr>
        <w:jc w:val="both"/>
        <w:rPr>
          <w:rFonts w:ascii="Calibri" w:hAnsi="Calibri" w:cs="Calibri"/>
          <w:b/>
        </w:rPr>
      </w:pPr>
    </w:p>
    <w:p w:rsidR="001F2FC4" w:rsidRDefault="001F2FC4">
      <w:pPr>
        <w:jc w:val="both"/>
        <w:rPr>
          <w:rFonts w:ascii="Calibri" w:hAnsi="Calibri" w:cs="Calibri"/>
          <w:b/>
        </w:rPr>
      </w:pPr>
      <w:r>
        <w:rPr>
          <w:rFonts w:ascii="Calibri" w:hAnsi="Calibri" w:cs="Calibri"/>
          <w:b/>
        </w:rPr>
        <w:t>Complementaritatea cu alte măsuri din SDL:</w:t>
      </w:r>
    </w:p>
    <w:p w:rsidR="001F2FC4" w:rsidRDefault="001F2FC4">
      <w:pPr>
        <w:ind w:firstLine="708"/>
        <w:jc w:val="both"/>
        <w:rPr>
          <w:rFonts w:ascii="Calibri" w:hAnsi="Calibri" w:cs="Calibri"/>
        </w:rPr>
      </w:pPr>
      <w:r>
        <w:rPr>
          <w:rFonts w:ascii="Calibri" w:hAnsi="Calibri" w:cs="Calibri"/>
        </w:rPr>
        <w:t>Complementaritatea intervenției propuse în SDL prin M3/6A poate fi realizată cu alte măsuri prevăzute în SDL, astfel măsura M3/6A se adresează beneficiarilor direcți/indirecți (în calitate de beneficiar final) pe măsurile M1/2A, M2/2B, M8/6B și M9/1A din cadrul SDL GAL Ținutul Viei și Vinului Vrancea.</w:t>
      </w:r>
    </w:p>
    <w:p w:rsidR="001F2FC4" w:rsidRDefault="001F2FC4">
      <w:pPr>
        <w:jc w:val="both"/>
        <w:rPr>
          <w:rFonts w:ascii="Calibri" w:hAnsi="Calibri" w:cs="Calibri"/>
        </w:rPr>
      </w:pPr>
    </w:p>
    <w:p w:rsidR="001F2FC4" w:rsidRDefault="001F2FC4">
      <w:pPr>
        <w:jc w:val="both"/>
        <w:rPr>
          <w:rFonts w:ascii="Calibri" w:hAnsi="Calibri" w:cs="Calibri"/>
          <w:b/>
        </w:rPr>
      </w:pPr>
      <w:r>
        <w:rPr>
          <w:rFonts w:ascii="Calibri" w:hAnsi="Calibri" w:cs="Calibri"/>
          <w:b/>
        </w:rPr>
        <w:t>Sinergia cu alte măsuri din SDL:</w:t>
      </w:r>
    </w:p>
    <w:p w:rsidR="001F2FC4" w:rsidRDefault="001F2FC4">
      <w:pPr>
        <w:pStyle w:val="Listparagraf"/>
        <w:numPr>
          <w:ilvl w:val="0"/>
          <w:numId w:val="21"/>
        </w:numPr>
        <w:spacing w:after="0" w:line="240" w:lineRule="auto"/>
        <w:jc w:val="both"/>
        <w:rPr>
          <w:rFonts w:cs="Calibri"/>
          <w:sz w:val="24"/>
          <w:szCs w:val="24"/>
        </w:rPr>
      </w:pPr>
      <w:r>
        <w:rPr>
          <w:rFonts w:cs="Calibri"/>
          <w:sz w:val="24"/>
          <w:szCs w:val="24"/>
        </w:rPr>
        <w:t>Prin SDL se propun 4 măsuri distincte (M1/2A, M2/2B, M3/6A, M5/6B) care împreună contribuie la realizarea priorității P5.</w:t>
      </w:r>
    </w:p>
    <w:p w:rsidR="001F2FC4" w:rsidRDefault="001F2FC4">
      <w:pPr>
        <w:pStyle w:val="Listparagraf"/>
        <w:numPr>
          <w:ilvl w:val="0"/>
          <w:numId w:val="21"/>
        </w:numPr>
        <w:spacing w:after="0" w:line="240" w:lineRule="auto"/>
        <w:jc w:val="both"/>
        <w:rPr>
          <w:rFonts w:cs="Calibri"/>
          <w:sz w:val="24"/>
          <w:szCs w:val="24"/>
        </w:rPr>
      </w:pPr>
      <w:r>
        <w:rPr>
          <w:rFonts w:cs="Calibri"/>
          <w:sz w:val="24"/>
          <w:szCs w:val="24"/>
        </w:rPr>
        <w:t>Prin SDL se propun 6 măsuri distincte (M3/6A, M4/6B, M5/6B, M6/6B, M8/6B și M9/1A) care împreună contribuie la realizarea priorității P6.</w:t>
      </w:r>
    </w:p>
    <w:p w:rsidR="001F2FC4" w:rsidRDefault="001F2FC4">
      <w:pPr>
        <w:jc w:val="both"/>
        <w:rPr>
          <w:rFonts w:ascii="Calibri" w:hAnsi="Calibri" w:cs="Calibri"/>
          <w:b/>
        </w:rPr>
      </w:pPr>
    </w:p>
    <w:p w:rsidR="001F2FC4" w:rsidRDefault="001F2FC4">
      <w:pPr>
        <w:jc w:val="both"/>
        <w:rPr>
          <w:rFonts w:ascii="Calibri" w:hAnsi="Calibri" w:cs="Calibri"/>
          <w:b/>
        </w:rPr>
      </w:pPr>
      <w:r>
        <w:rPr>
          <w:rFonts w:ascii="Calibri" w:hAnsi="Calibri" w:cs="Calibri"/>
          <w:b/>
        </w:rPr>
        <w:t>Valoarea adăugată a măsurii rezultă din:</w:t>
      </w:r>
    </w:p>
    <w:p w:rsidR="001F2FC4" w:rsidRDefault="001F2FC4">
      <w:pPr>
        <w:jc w:val="both"/>
        <w:rPr>
          <w:rFonts w:ascii="Calibri" w:hAnsi="Calibri" w:cs="Calibri"/>
        </w:rPr>
      </w:pPr>
      <w:r>
        <w:rPr>
          <w:rFonts w:ascii="Calibri" w:hAnsi="Calibri" w:cs="Calibri"/>
          <w:b/>
        </w:rPr>
        <w:t xml:space="preserve">- </w:t>
      </w:r>
      <w:r>
        <w:rPr>
          <w:rFonts w:ascii="Calibri" w:hAnsi="Calibri" w:cs="Calibri"/>
        </w:rPr>
        <w:t>impactul generat de proiectele finanțate prin această măsură la nivelul teritoriului GAL Ținutul Viei și Vinului Vrancea care acoperă două dintre cele mai importante nevoi identificate în procesul de consultare a actorilor locali și anume dezvoltarea/ modernizarea întreprinderilor la nivelul teritoriului precum și diverisificarea activităților non-agricole;</w:t>
      </w:r>
    </w:p>
    <w:p w:rsidR="001F2FC4" w:rsidRDefault="001F2FC4">
      <w:pPr>
        <w:jc w:val="both"/>
        <w:rPr>
          <w:rFonts w:ascii="Calibri" w:hAnsi="Calibri" w:cs="Calibri"/>
        </w:rPr>
      </w:pPr>
      <w:r>
        <w:rPr>
          <w:rFonts w:ascii="Calibri" w:hAnsi="Calibri" w:cs="Calibri"/>
        </w:rPr>
        <w:t>- caracterul inovativ, ca element principal al abordării LEADER, al proiectelor finanțate prin această măsură, dat de criteriile de selecție, stabilite de către comunitate, în concordanță cu nevoile și prioritățile specifice teritoriului;</w:t>
      </w:r>
    </w:p>
    <w:p w:rsidR="001F2FC4" w:rsidRDefault="001F2FC4">
      <w:pPr>
        <w:jc w:val="both"/>
        <w:rPr>
          <w:rFonts w:ascii="Calibri" w:hAnsi="Calibri" w:cs="Calibri"/>
        </w:rPr>
      </w:pPr>
      <w:r>
        <w:rPr>
          <w:rFonts w:ascii="Calibri" w:hAnsi="Calibri" w:cs="Calibri"/>
        </w:rPr>
        <w:t>- orientarea către sectorul non-agricol de prestare a serviciilor și de producție constituie un răspuns logic la cerințele pieței, aflată în plină schimbare, contribuind totodată și la absorbția surplusului forței de muncă eliberate din sectorul agricol. Crearea și menținerea de locuri de muncă sustenabile, înființarea și consolidarea afacerilor, servicii și activități care generează locuri de muncă și un venit suplimentar vor duce la îmbunătățirea standardelor de viață a locuitorilor din teritoriu;</w:t>
      </w:r>
    </w:p>
    <w:p w:rsidR="001F2FC4" w:rsidRDefault="001F2FC4">
      <w:pPr>
        <w:jc w:val="both"/>
        <w:rPr>
          <w:rFonts w:ascii="Calibri" w:hAnsi="Calibri" w:cs="Calibri"/>
        </w:rPr>
      </w:pPr>
      <w:r>
        <w:rPr>
          <w:rFonts w:ascii="Calibri" w:hAnsi="Calibri" w:cs="Calibri"/>
        </w:rPr>
        <w:lastRenderedPageBreak/>
        <w:t>- dezvoltarea antreprenoriatului din teritoriu, cu precădere a activităților non-agricole, stabilite în concordanță cu specificul local, așa cum reiese din analiza diagnostic a teritoriului.</w:t>
      </w:r>
    </w:p>
    <w:p w:rsidR="008C197B" w:rsidRDefault="008C197B">
      <w:pPr>
        <w:spacing w:after="120"/>
        <w:ind w:firstLine="708"/>
        <w:jc w:val="both"/>
        <w:rPr>
          <w:rFonts w:ascii="Calibri" w:hAnsi="Calibri" w:cs="Calibri"/>
          <w:b/>
        </w:rPr>
      </w:pPr>
    </w:p>
    <w:p w:rsidR="001F2FC4" w:rsidRDefault="001F2FC4">
      <w:pPr>
        <w:spacing w:after="120"/>
        <w:ind w:firstLine="708"/>
        <w:jc w:val="both"/>
        <w:rPr>
          <w:rFonts w:ascii="Calibri" w:hAnsi="Calibri" w:cs="Calibri"/>
          <w:b/>
        </w:rPr>
      </w:pPr>
      <w:r>
        <w:rPr>
          <w:rFonts w:ascii="Calibri" w:hAnsi="Calibri" w:cs="Calibri"/>
          <w:b/>
        </w:rPr>
        <w:t>2.2 Contribuţia  publică</w:t>
      </w:r>
    </w:p>
    <w:p w:rsidR="001F2FC4" w:rsidRDefault="001F2FC4">
      <w:pPr>
        <w:spacing w:after="120"/>
        <w:ind w:firstLine="708"/>
        <w:jc w:val="both"/>
        <w:rPr>
          <w:rFonts w:ascii="Calibri" w:hAnsi="Calibri" w:cs="Calibri"/>
        </w:rPr>
      </w:pPr>
      <w:r>
        <w:rPr>
          <w:rFonts w:ascii="Calibri" w:hAnsi="Calibri" w:cs="Calibri"/>
        </w:rPr>
        <w:t xml:space="preserve"> Contribuţia publică totală, pentru Măsura M3/6A </w:t>
      </w:r>
      <w:r>
        <w:rPr>
          <w:rFonts w:ascii="Calibri" w:hAnsi="Calibri" w:cs="Calibri"/>
          <w:color w:val="000000"/>
        </w:rPr>
        <w:t>– „Diversificarea activităților non-agricol de producție și servicii, încurajarea antreprenoriatului local”, es</w:t>
      </w:r>
      <w:r>
        <w:rPr>
          <w:rFonts w:ascii="Calibri" w:hAnsi="Calibri" w:cs="Calibri"/>
        </w:rPr>
        <w:t xml:space="preserve">te  de  </w:t>
      </w:r>
      <w:r>
        <w:rPr>
          <w:rFonts w:ascii="Calibri" w:hAnsi="Calibri" w:cs="Calibri"/>
          <w:b/>
        </w:rPr>
        <w:t>245.724  Euro</w:t>
      </w:r>
      <w:r>
        <w:rPr>
          <w:rFonts w:ascii="Calibri" w:hAnsi="Calibri" w:cs="Calibri"/>
        </w:rPr>
        <w:t xml:space="preserve">. </w:t>
      </w:r>
    </w:p>
    <w:p w:rsidR="001F2FC4" w:rsidRDefault="001F2FC4">
      <w:pPr>
        <w:spacing w:after="120"/>
        <w:jc w:val="both"/>
        <w:rPr>
          <w:rFonts w:ascii="Calibri" w:hAnsi="Calibri" w:cs="Calibri"/>
          <w:b/>
        </w:rPr>
      </w:pPr>
    </w:p>
    <w:p w:rsidR="001F2FC4" w:rsidRDefault="001F2FC4">
      <w:pPr>
        <w:spacing w:after="120"/>
        <w:ind w:firstLine="708"/>
        <w:jc w:val="both"/>
        <w:rPr>
          <w:rFonts w:ascii="Calibri" w:hAnsi="Calibri" w:cs="Calibri"/>
          <w:b/>
        </w:rPr>
      </w:pPr>
      <w:r>
        <w:rPr>
          <w:rFonts w:ascii="Calibri" w:hAnsi="Calibri" w:cs="Calibri"/>
          <w:b/>
        </w:rPr>
        <w:t>2.3 Tipul sprijinului</w:t>
      </w:r>
    </w:p>
    <w:p w:rsidR="001F2FC4" w:rsidRDefault="001F2FC4">
      <w:pPr>
        <w:ind w:firstLine="708"/>
        <w:jc w:val="both"/>
        <w:rPr>
          <w:rFonts w:ascii="Calibri" w:hAnsi="Calibri" w:cs="Calibri"/>
        </w:rPr>
      </w:pPr>
      <w:r>
        <w:rPr>
          <w:rFonts w:ascii="Calibri" w:hAnsi="Calibri" w:cs="Calibri"/>
        </w:rPr>
        <w:t>Stabilit în conformitate cu prevederile art. 67 ale Regulamentului (UE) nr. 1303/2013.</w:t>
      </w:r>
    </w:p>
    <w:p w:rsidR="001F2FC4" w:rsidRDefault="001F2FC4">
      <w:pPr>
        <w:ind w:firstLine="708"/>
        <w:jc w:val="both"/>
        <w:rPr>
          <w:rFonts w:ascii="Calibri" w:hAnsi="Calibri" w:cs="Calibri"/>
        </w:rPr>
      </w:pPr>
      <w:r>
        <w:rPr>
          <w:rFonts w:ascii="Calibri" w:hAnsi="Calibri" w:cs="Calibri"/>
        </w:rPr>
        <w:t>Sprijinul va fi acordat sub formă de sumă forfetară pentru finanțarea de noi servicii non-agricole în mediul rural pe baza unui plan de afaceri.</w:t>
      </w:r>
    </w:p>
    <w:p w:rsidR="001F2FC4" w:rsidRDefault="001F2FC4" w:rsidP="009E74C9">
      <w:pPr>
        <w:jc w:val="both"/>
        <w:rPr>
          <w:rFonts w:ascii="Calibri" w:hAnsi="Calibri" w:cs="Calibri"/>
        </w:rPr>
      </w:pPr>
    </w:p>
    <w:p w:rsidR="001F2FC4" w:rsidRDefault="001F2FC4">
      <w:pPr>
        <w:ind w:firstLine="708"/>
        <w:jc w:val="both"/>
        <w:rPr>
          <w:rFonts w:ascii="Calibri" w:hAnsi="Calibri" w:cs="Calibri"/>
          <w:b/>
        </w:rPr>
      </w:pPr>
      <w:r>
        <w:rPr>
          <w:rFonts w:ascii="Calibri" w:hAnsi="Calibri" w:cs="Calibri"/>
          <w:b/>
        </w:rPr>
        <w:t>2.4 Sume (aplicabile) și rata sprijinului</w:t>
      </w:r>
    </w:p>
    <w:p w:rsidR="001F2FC4" w:rsidRDefault="001F2FC4">
      <w:pPr>
        <w:ind w:firstLine="708"/>
        <w:jc w:val="both"/>
        <w:rPr>
          <w:rFonts w:ascii="Calibri" w:hAnsi="Calibri" w:cs="Calibri"/>
        </w:rPr>
      </w:pPr>
      <w:r>
        <w:rPr>
          <w:rFonts w:ascii="Calibri" w:hAnsi="Calibri" w:cs="Calibri"/>
        </w:rPr>
        <w:t>Valoarea minimă este de 5.000 euro.</w:t>
      </w:r>
    </w:p>
    <w:p w:rsidR="001F2FC4" w:rsidRDefault="001F2FC4">
      <w:pPr>
        <w:ind w:firstLine="360"/>
        <w:jc w:val="both"/>
        <w:rPr>
          <w:rFonts w:ascii="Calibri" w:hAnsi="Calibri" w:cs="Calibri"/>
        </w:rPr>
      </w:pPr>
      <w:r>
        <w:rPr>
          <w:rFonts w:ascii="Calibri" w:hAnsi="Calibri" w:cs="Calibri"/>
        </w:rPr>
        <w:t>Cuantumul sprijinului este de maxim:</w:t>
      </w:r>
    </w:p>
    <w:p w:rsidR="001F2FC4" w:rsidRDefault="001F2FC4">
      <w:pPr>
        <w:pStyle w:val="Listparagraf"/>
        <w:numPr>
          <w:ilvl w:val="0"/>
          <w:numId w:val="15"/>
        </w:numPr>
        <w:spacing w:line="259" w:lineRule="auto"/>
        <w:jc w:val="both"/>
        <w:rPr>
          <w:rFonts w:cs="Calibri"/>
          <w:sz w:val="24"/>
          <w:szCs w:val="24"/>
        </w:rPr>
      </w:pPr>
      <w:r>
        <w:rPr>
          <w:rFonts w:cs="Calibri"/>
          <w:sz w:val="24"/>
          <w:szCs w:val="24"/>
        </w:rPr>
        <w:t>50.000 de euro/proiect pentru proiectele de servicii și activități meșteșugărești</w:t>
      </w:r>
    </w:p>
    <w:p w:rsidR="001F2FC4" w:rsidRDefault="001F2FC4">
      <w:pPr>
        <w:pStyle w:val="Listparagraf"/>
        <w:numPr>
          <w:ilvl w:val="0"/>
          <w:numId w:val="15"/>
        </w:numPr>
        <w:spacing w:line="259" w:lineRule="auto"/>
        <w:jc w:val="both"/>
        <w:rPr>
          <w:rFonts w:cs="Calibri"/>
          <w:sz w:val="24"/>
          <w:szCs w:val="24"/>
        </w:rPr>
      </w:pPr>
      <w:r>
        <w:rPr>
          <w:rFonts w:cs="Calibri"/>
          <w:sz w:val="24"/>
          <w:szCs w:val="24"/>
        </w:rPr>
        <w:t>70.000 de euro/proiect pentru proiectele de producție</w:t>
      </w:r>
    </w:p>
    <w:p w:rsidR="001F2FC4" w:rsidRDefault="001F2FC4">
      <w:pPr>
        <w:jc w:val="both"/>
        <w:rPr>
          <w:rFonts w:ascii="Calibri" w:hAnsi="Calibri" w:cs="Calibri"/>
        </w:rPr>
      </w:pPr>
      <w:r>
        <w:rPr>
          <w:rFonts w:ascii="Calibri" w:hAnsi="Calibri" w:cs="Calibri"/>
        </w:rPr>
        <w:t xml:space="preserve">             Sprijinul public nerambursabil va respecta prevederile Regulamentul (CE) nr. 1407/2013 cu privire la sprijinul de minimis și nu va depăși 200.000 de euro/beneficiar pe 3 ani fiscali consecutivi.</w:t>
      </w:r>
    </w:p>
    <w:p w:rsidR="001F2FC4" w:rsidRDefault="001F2FC4">
      <w:pPr>
        <w:jc w:val="both"/>
        <w:rPr>
          <w:rFonts w:ascii="Calibri" w:hAnsi="Calibri" w:cs="Calibri"/>
        </w:rPr>
      </w:pPr>
      <w:r>
        <w:rPr>
          <w:rFonts w:ascii="Calibri" w:hAnsi="Calibri" w:cs="Calibri"/>
        </w:rPr>
        <w:tab/>
        <w:t>Sprijinul pentru înființarea de activități non-agricole în zonele rurale se va acorda, sub formă de primă, în două tranșe astfel:</w:t>
      </w:r>
    </w:p>
    <w:p w:rsidR="001F2FC4" w:rsidRDefault="001F2FC4">
      <w:pPr>
        <w:jc w:val="both"/>
        <w:rPr>
          <w:rFonts w:ascii="Calibri" w:hAnsi="Calibri" w:cs="Calibri"/>
        </w:rPr>
      </w:pPr>
      <w:r>
        <w:rPr>
          <w:rFonts w:ascii="Calibri" w:hAnsi="Calibri" w:cs="Calibri"/>
        </w:rPr>
        <w:t>- 70% din cuantumul sprijinului la semnarea deciziei de finanțare;</w:t>
      </w:r>
    </w:p>
    <w:p w:rsidR="001F2FC4" w:rsidRDefault="001F2FC4">
      <w:pPr>
        <w:jc w:val="both"/>
        <w:rPr>
          <w:rFonts w:ascii="Calibri" w:hAnsi="Calibri" w:cs="Calibri"/>
        </w:rPr>
      </w:pPr>
      <w:r>
        <w:rPr>
          <w:rFonts w:ascii="Calibri" w:hAnsi="Calibri" w:cs="Calibri"/>
        </w:rPr>
        <w:t xml:space="preserve">- 30% </w:t>
      </w:r>
      <w:bookmarkStart w:id="3" w:name="_Hlk64538139"/>
      <w:r>
        <w:rPr>
          <w:rFonts w:ascii="Calibri" w:hAnsi="Calibri" w:cs="Calibri"/>
        </w:rPr>
        <w:t xml:space="preserve">în cuantumul sprijinului se va acorda cu condiția implementării corecte a planului de afaceri, fără a depăși </w:t>
      </w:r>
      <w:r w:rsidR="00E73B96">
        <w:rPr>
          <w:rFonts w:ascii="Calibri" w:hAnsi="Calibri" w:cs="Calibri"/>
        </w:rPr>
        <w:t xml:space="preserve">maxim 30 de luni </w:t>
      </w:r>
      <w:r>
        <w:rPr>
          <w:rFonts w:ascii="Calibri" w:hAnsi="Calibri" w:cs="Calibri"/>
        </w:rPr>
        <w:t xml:space="preserve"> de la semnarea deciziei de finanțare</w:t>
      </w:r>
      <w:r w:rsidR="001603C5">
        <w:rPr>
          <w:rFonts w:ascii="Calibri" w:hAnsi="Calibri" w:cs="Calibri"/>
        </w:rPr>
        <w:t xml:space="preserve">, dar nu mai târziu de </w:t>
      </w:r>
      <w:r w:rsidR="001603C5" w:rsidRPr="001603C5">
        <w:rPr>
          <w:rFonts w:ascii="Calibri" w:hAnsi="Calibri" w:cs="Calibri"/>
          <w:b/>
          <w:bCs/>
        </w:rPr>
        <w:t>30.09.2023</w:t>
      </w:r>
      <w:r w:rsidR="00D23523">
        <w:rPr>
          <w:rFonts w:ascii="Calibri" w:hAnsi="Calibri" w:cs="Calibri"/>
          <w:b/>
          <w:bCs/>
        </w:rPr>
        <w:t xml:space="preserve"> și reprezinta data limită la care se poate depune tranșa finală</w:t>
      </w:r>
      <w:r>
        <w:rPr>
          <w:rFonts w:ascii="Calibri" w:hAnsi="Calibri" w:cs="Calibri"/>
        </w:rPr>
        <w:t>.</w:t>
      </w:r>
    </w:p>
    <w:bookmarkEnd w:id="3"/>
    <w:p w:rsidR="001F2FC4" w:rsidRDefault="001F2FC4">
      <w:pPr>
        <w:ind w:firstLine="708"/>
        <w:jc w:val="both"/>
        <w:rPr>
          <w:rFonts w:ascii="Calibri" w:hAnsi="Calibri" w:cs="Calibri"/>
        </w:rPr>
      </w:pPr>
      <w:r>
        <w:rPr>
          <w:rFonts w:ascii="Calibri" w:hAnsi="Calibri" w:cs="Calibri"/>
        </w:rPr>
        <w:t xml:space="preserve">Perioada de implementare a Planului de Afaceri este de maximum </w:t>
      </w:r>
      <w:r w:rsidR="00E73B96">
        <w:rPr>
          <w:rFonts w:ascii="Calibri" w:hAnsi="Calibri" w:cs="Calibri"/>
        </w:rPr>
        <w:t>30 de luni</w:t>
      </w:r>
      <w:r>
        <w:rPr>
          <w:rFonts w:ascii="Calibri" w:hAnsi="Calibri" w:cs="Calibri"/>
        </w:rPr>
        <w:t xml:space="preserve"> și include controlul implementării corecte precum și plata ultimei tranșe.</w:t>
      </w:r>
    </w:p>
    <w:p w:rsidR="00033DB3" w:rsidRDefault="00033DB3">
      <w:pPr>
        <w:ind w:firstLine="708"/>
        <w:jc w:val="both"/>
        <w:rPr>
          <w:rFonts w:ascii="Calibri" w:hAnsi="Calibri" w:cs="Calibri"/>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12"/>
      </w:tblGrid>
      <w:tr w:rsidR="009E74C9" w:rsidRPr="004E2DDC" w:rsidTr="004E2DDC">
        <w:trPr>
          <w:jc w:val="center"/>
        </w:trPr>
        <w:tc>
          <w:tcPr>
            <w:tcW w:w="10412" w:type="dxa"/>
            <w:tcBorders>
              <w:top w:val="single" w:sz="18" w:space="0" w:color="FF0000"/>
              <w:left w:val="single" w:sz="18" w:space="0" w:color="FF0000"/>
              <w:bottom w:val="single" w:sz="18" w:space="0" w:color="FF0000"/>
              <w:right w:val="single" w:sz="18" w:space="0" w:color="FF0000"/>
            </w:tcBorders>
            <w:shd w:val="clear" w:color="auto" w:fill="auto"/>
          </w:tcPr>
          <w:p w:rsidR="009E74C9" w:rsidRPr="004E2DDC" w:rsidRDefault="009E74C9" w:rsidP="004E2DDC">
            <w:pPr>
              <w:jc w:val="both"/>
              <w:rPr>
                <w:rFonts w:ascii="Calibri" w:hAnsi="Calibri" w:cs="Calibri"/>
                <w:color w:val="FF0000"/>
              </w:rPr>
            </w:pPr>
            <w:r w:rsidRPr="004E2DDC">
              <w:rPr>
                <w:rFonts w:ascii="Calibri" w:hAnsi="Calibri" w:cs="Calibri"/>
                <w:b/>
                <w:bCs/>
                <w:color w:val="FF0000"/>
              </w:rPr>
              <w:t>Atenție!</w:t>
            </w:r>
            <w:r w:rsidRPr="004E2DDC">
              <w:rPr>
                <w:rFonts w:ascii="Calibri" w:hAnsi="Calibri" w:cs="Calibri"/>
                <w:color w:val="FF0000"/>
              </w:rPr>
              <w:t xml:space="preserve"> </w:t>
            </w:r>
            <w:r w:rsidR="00332519" w:rsidRPr="004E2DDC">
              <w:rPr>
                <w:rFonts w:ascii="Calibri" w:hAnsi="Calibri" w:cs="Calibri"/>
                <w:b/>
                <w:bCs/>
                <w:i/>
                <w:iCs/>
              </w:rPr>
              <w:t>Termenul maxim de finalizare a proiectelor –  31.12.2023 iar pentru depunerea ultimei cererii de plată – 30.09.2023.</w:t>
            </w:r>
          </w:p>
        </w:tc>
      </w:tr>
    </w:tbl>
    <w:p w:rsidR="009E74C9" w:rsidRDefault="009E74C9">
      <w:pPr>
        <w:ind w:firstLine="708"/>
        <w:jc w:val="both"/>
        <w:rPr>
          <w:rFonts w:ascii="Calibri" w:hAnsi="Calibri" w:cs="Calibri"/>
        </w:rPr>
      </w:pPr>
    </w:p>
    <w:p w:rsidR="001F2FC4" w:rsidRDefault="001F2FC4">
      <w:pPr>
        <w:ind w:firstLine="708"/>
        <w:jc w:val="both"/>
        <w:rPr>
          <w:rFonts w:ascii="Calibri" w:hAnsi="Calibri" w:cs="Calibri"/>
        </w:rPr>
      </w:pPr>
      <w:r>
        <w:rPr>
          <w:rFonts w:ascii="Calibri" w:hAnsi="Calibri" w:cs="Calibri"/>
        </w:rPr>
        <w:t>În cazul neimplementării corecte a planului de afaceri, sumele plătite, vor fi recuperate proporțional cu obiectivele nerealizate.</w:t>
      </w:r>
    </w:p>
    <w:p w:rsidR="001F2FC4" w:rsidRDefault="001F2FC4">
      <w:pPr>
        <w:ind w:firstLine="708"/>
        <w:jc w:val="both"/>
        <w:rPr>
          <w:rFonts w:ascii="Calibri" w:hAnsi="Calibri" w:cs="Calibri"/>
          <w:b/>
        </w:rPr>
      </w:pPr>
      <w:r>
        <w:rPr>
          <w:rFonts w:ascii="Calibri" w:hAnsi="Calibri" w:cs="Calibri"/>
          <w:b/>
        </w:rPr>
        <w:t>2.5 Legislația națională și europeană aplicabilă măsurii M3/6A</w:t>
      </w:r>
    </w:p>
    <w:p w:rsidR="001F2FC4" w:rsidRDefault="001F2FC4">
      <w:pPr>
        <w:jc w:val="both"/>
        <w:rPr>
          <w:rFonts w:ascii="Calibri" w:hAnsi="Calibri" w:cs="Calibri"/>
          <w:b/>
        </w:rPr>
      </w:pPr>
      <w:r>
        <w:rPr>
          <w:rFonts w:ascii="Calibri" w:hAnsi="Calibri" w:cs="Calibri"/>
        </w:rPr>
        <w:t xml:space="preserve"> </w:t>
      </w:r>
      <w:r>
        <w:rPr>
          <w:rFonts w:ascii="Calibri" w:hAnsi="Calibri" w:cs="Calibri"/>
        </w:rPr>
        <w:tab/>
        <w:t>Se vor respecta prevederile aplicabile LEADER din Hotărârea Guvernului nr. 226 din 2 aprilie 2015 privind stabilirea cadrului general de implementare a măsurilor Programului Naţional de Dezvoltare Rurală cofinanţate din Fondul European Agricol pentru Dezvoltare Rurală şi de la bugetul de stat.</w:t>
      </w:r>
    </w:p>
    <w:p w:rsidR="00CE590A" w:rsidRDefault="00CE590A">
      <w:pPr>
        <w:pStyle w:val="Listparagraf"/>
        <w:jc w:val="both"/>
        <w:rPr>
          <w:rFonts w:cs="Calibri"/>
          <w:sz w:val="24"/>
          <w:szCs w:val="24"/>
        </w:rPr>
      </w:pPr>
    </w:p>
    <w:p w:rsidR="006F4D74" w:rsidRDefault="006F4D74">
      <w:pPr>
        <w:pStyle w:val="Listparagraf"/>
        <w:jc w:val="both"/>
        <w:rPr>
          <w:rFonts w:cs="Calibri"/>
          <w:sz w:val="24"/>
          <w:szCs w:val="24"/>
        </w:rPr>
      </w:pPr>
    </w:p>
    <w:p w:rsidR="00F0012E" w:rsidRDefault="00F0012E">
      <w:pPr>
        <w:pStyle w:val="Listparagraf"/>
        <w:jc w:val="both"/>
        <w:rPr>
          <w:rFonts w:cs="Calibri"/>
          <w:sz w:val="24"/>
          <w:szCs w:val="24"/>
        </w:rPr>
      </w:pPr>
    </w:p>
    <w:p w:rsidR="001F2FC4" w:rsidRPr="00CE590A" w:rsidRDefault="001F2FC4" w:rsidP="00CE590A">
      <w:pPr>
        <w:pStyle w:val="Listparagraf"/>
        <w:ind w:left="0" w:firstLine="540"/>
        <w:jc w:val="both"/>
        <w:rPr>
          <w:rFonts w:cs="Calibri"/>
          <w:b/>
          <w:bCs/>
          <w:sz w:val="24"/>
          <w:szCs w:val="24"/>
        </w:rPr>
      </w:pPr>
      <w:r w:rsidRPr="00CE590A">
        <w:rPr>
          <w:rFonts w:cs="Calibri"/>
          <w:b/>
          <w:bCs/>
          <w:sz w:val="24"/>
          <w:szCs w:val="24"/>
        </w:rPr>
        <w:lastRenderedPageBreak/>
        <w:t>Legislaţia naţională</w:t>
      </w:r>
    </w:p>
    <w:p w:rsidR="001F2FC4" w:rsidRDefault="001F2FC4" w:rsidP="00CE590A">
      <w:pPr>
        <w:pStyle w:val="Listparagraf"/>
        <w:ind w:left="0" w:firstLine="540"/>
        <w:jc w:val="both"/>
        <w:rPr>
          <w:rFonts w:cs="Calibri"/>
          <w:sz w:val="24"/>
          <w:szCs w:val="24"/>
        </w:rPr>
      </w:pPr>
      <w:r>
        <w:rPr>
          <w:rFonts w:cs="Calibri"/>
          <w:sz w:val="24"/>
          <w:szCs w:val="24"/>
        </w:rPr>
        <w:t>Legea nr. 15/1990 privind reorganizarea unităţilor economice de stat ca regii autonome şi societăţi  comerciale, cu modificările şi completările ulterioare;</w:t>
      </w:r>
    </w:p>
    <w:p w:rsidR="001F2FC4" w:rsidRDefault="001F2FC4" w:rsidP="00CE590A">
      <w:pPr>
        <w:pStyle w:val="Listparagraf"/>
        <w:ind w:left="0" w:firstLine="540"/>
        <w:jc w:val="both"/>
        <w:rPr>
          <w:rFonts w:cs="Calibri"/>
          <w:sz w:val="24"/>
          <w:szCs w:val="24"/>
        </w:rPr>
      </w:pPr>
      <w:r>
        <w:rPr>
          <w:rFonts w:cs="Calibri"/>
          <w:sz w:val="24"/>
          <w:szCs w:val="24"/>
        </w:rPr>
        <w:t>Legea nr. 31/1990 privind societăţile comerciale – Republicată, cu modificările şi completările ulterioare;</w:t>
      </w:r>
    </w:p>
    <w:p w:rsidR="001F2FC4" w:rsidRDefault="001F2FC4" w:rsidP="00CE590A">
      <w:pPr>
        <w:pStyle w:val="Listparagraf"/>
        <w:ind w:left="0" w:firstLine="540"/>
        <w:jc w:val="both"/>
        <w:rPr>
          <w:rFonts w:cs="Calibri"/>
          <w:sz w:val="24"/>
          <w:szCs w:val="24"/>
        </w:rPr>
      </w:pPr>
      <w:r>
        <w:rPr>
          <w:rFonts w:cs="Calibri"/>
          <w:sz w:val="24"/>
          <w:szCs w:val="24"/>
        </w:rPr>
        <w:t>Legea nr. 82/ 1991 a contabilităţii – republicată, cu modificările şi completările ulterioare;</w:t>
      </w:r>
    </w:p>
    <w:p w:rsidR="001F2FC4" w:rsidRDefault="001F2FC4" w:rsidP="00CE590A">
      <w:pPr>
        <w:pStyle w:val="Listparagraf"/>
        <w:ind w:left="0" w:firstLine="540"/>
        <w:jc w:val="both"/>
        <w:rPr>
          <w:rFonts w:cs="Calibri"/>
          <w:sz w:val="24"/>
          <w:szCs w:val="24"/>
        </w:rPr>
      </w:pPr>
      <w:r>
        <w:rPr>
          <w:rFonts w:cs="Calibri"/>
          <w:sz w:val="24"/>
          <w:szCs w:val="24"/>
        </w:rPr>
        <w:t>Legea nr. 36/1991 privind societățile agricole și alte forme de asociere in agricultura, cu modificările şi completările ulterioare;</w:t>
      </w:r>
    </w:p>
    <w:p w:rsidR="001F2FC4" w:rsidRDefault="001F2FC4" w:rsidP="00CE590A">
      <w:pPr>
        <w:pStyle w:val="Listparagraf"/>
        <w:ind w:left="0" w:firstLine="540"/>
        <w:jc w:val="both"/>
        <w:rPr>
          <w:rFonts w:cs="Calibri"/>
          <w:sz w:val="24"/>
          <w:szCs w:val="24"/>
        </w:rPr>
      </w:pPr>
      <w:r>
        <w:rPr>
          <w:rFonts w:cs="Calibri"/>
          <w:sz w:val="24"/>
          <w:szCs w:val="24"/>
        </w:rPr>
        <w:t>Legea nr. 227/2015 privind Codul Fiscal, cu modificările şi completările ulterioare;</w:t>
      </w:r>
    </w:p>
    <w:p w:rsidR="001F2FC4" w:rsidRDefault="001F2FC4" w:rsidP="00CE590A">
      <w:pPr>
        <w:pStyle w:val="Listparagraf"/>
        <w:ind w:left="0" w:firstLine="540"/>
        <w:jc w:val="both"/>
        <w:rPr>
          <w:rFonts w:cs="Calibri"/>
          <w:sz w:val="24"/>
          <w:szCs w:val="24"/>
        </w:rPr>
      </w:pPr>
      <w:r>
        <w:rPr>
          <w:rFonts w:cs="Calibri"/>
          <w:sz w:val="24"/>
          <w:szCs w:val="24"/>
        </w:rPr>
        <w:t>Legea nr. 346/ 2004 privind stimularea înfiinţării şi dezvoltării întreprinderilor mici şi mijlocii, cu modificările şi completările ulterioare;</w:t>
      </w:r>
    </w:p>
    <w:p w:rsidR="001F2FC4" w:rsidRDefault="001F2FC4" w:rsidP="00CE590A">
      <w:pPr>
        <w:pStyle w:val="Listparagraf"/>
        <w:ind w:left="0" w:firstLine="540"/>
        <w:jc w:val="both"/>
        <w:rPr>
          <w:rFonts w:cs="Calibri"/>
          <w:sz w:val="24"/>
          <w:szCs w:val="24"/>
        </w:rPr>
      </w:pPr>
      <w:r>
        <w:rPr>
          <w:rFonts w:cs="Calibri"/>
          <w:sz w:val="24"/>
          <w:szCs w:val="24"/>
        </w:rPr>
        <w:t>Legea nr. 359/2004 privind simplificarea formalităţilor la înregistrarea în registrul comerţului a persoanelor fizice, asociaţiilor familiale şi persoanelor juridice, înregistrarea fiscală a acestora, precum şi la autorizarea funcţionării persoanelor juridice, cu modificările și completările ulterioare;</w:t>
      </w:r>
    </w:p>
    <w:p w:rsidR="001F2FC4" w:rsidRDefault="001F2FC4" w:rsidP="00CE590A">
      <w:pPr>
        <w:pStyle w:val="Listparagraf"/>
        <w:ind w:left="0" w:firstLine="540"/>
        <w:jc w:val="both"/>
        <w:rPr>
          <w:rFonts w:cs="Calibri"/>
          <w:sz w:val="24"/>
          <w:szCs w:val="24"/>
        </w:rPr>
      </w:pPr>
      <w:r>
        <w:rPr>
          <w:rFonts w:cs="Calibri"/>
          <w:sz w:val="24"/>
          <w:szCs w:val="24"/>
        </w:rPr>
        <w:t>Legea nr. 566/2004 a cooperaţiei agricole, cu modificările şi completările ulterioare;</w:t>
      </w:r>
    </w:p>
    <w:p w:rsidR="001F2FC4" w:rsidRDefault="001F2FC4" w:rsidP="00CE590A">
      <w:pPr>
        <w:pStyle w:val="Listparagraf"/>
        <w:ind w:left="0" w:firstLine="540"/>
        <w:jc w:val="both"/>
        <w:rPr>
          <w:rFonts w:cs="Calibri"/>
          <w:sz w:val="24"/>
          <w:szCs w:val="24"/>
        </w:rPr>
      </w:pPr>
      <w:r>
        <w:rPr>
          <w:rFonts w:cs="Calibri"/>
          <w:sz w:val="24"/>
          <w:szCs w:val="24"/>
        </w:rPr>
        <w:t>Legea nr. 1/2005 privind organizarea şi funcţionarea cooperaţiei, republicată, cu modificările şi completările ulterioare;</w:t>
      </w:r>
    </w:p>
    <w:p w:rsidR="001F2FC4" w:rsidRDefault="001F2FC4" w:rsidP="00CE590A">
      <w:pPr>
        <w:pStyle w:val="Listparagraf"/>
        <w:ind w:left="0" w:firstLine="540"/>
        <w:jc w:val="both"/>
        <w:rPr>
          <w:rFonts w:cs="Calibri"/>
          <w:sz w:val="24"/>
          <w:szCs w:val="24"/>
        </w:rPr>
      </w:pPr>
      <w:r>
        <w:rPr>
          <w:rFonts w:cs="Calibri"/>
          <w:sz w:val="24"/>
          <w:szCs w:val="24"/>
        </w:rPr>
        <w:t>Legea nr.85/2014 privind procedurile de prevenire a insolvenţei şi de insolvenţă, cu modificarile si completarile ulterioare;</w:t>
      </w:r>
    </w:p>
    <w:p w:rsidR="001F2FC4" w:rsidRDefault="001F2FC4" w:rsidP="00CE590A">
      <w:pPr>
        <w:pStyle w:val="Listparagraf"/>
        <w:ind w:left="0" w:firstLine="540"/>
        <w:jc w:val="both"/>
        <w:rPr>
          <w:rFonts w:cs="Calibri"/>
          <w:sz w:val="24"/>
          <w:szCs w:val="24"/>
        </w:rPr>
      </w:pPr>
      <w:r>
        <w:rPr>
          <w:rFonts w:cs="Calibri"/>
          <w:sz w:val="24"/>
          <w:szCs w:val="24"/>
        </w:rPr>
        <w:t>Legea nr. 207/2015 privind Codul de procedură fiscală, cu modificările și completările ulterioare;</w:t>
      </w:r>
    </w:p>
    <w:p w:rsidR="001F2FC4" w:rsidRDefault="001F2FC4" w:rsidP="00CE590A">
      <w:pPr>
        <w:pStyle w:val="Listparagraf"/>
        <w:ind w:left="0" w:firstLine="540"/>
        <w:jc w:val="both"/>
        <w:rPr>
          <w:rFonts w:cs="Calibri"/>
          <w:sz w:val="24"/>
          <w:szCs w:val="24"/>
        </w:rPr>
      </w:pPr>
      <w:r>
        <w:rPr>
          <w:rFonts w:cs="Calibri"/>
          <w:sz w:val="24"/>
          <w:szCs w:val="24"/>
        </w:rPr>
        <w:t>Ordonanţa de urgenţă a Guvernului nr.44/2008 privind desfăşurarea activităţilor economice de către persoanele fizice autorizate, întreprinderile individuale şi întreprinderile familiale, cu modificările şi completările ulterioare, aprobată cu modificări și completări prin Legea nr.182/2016;</w:t>
      </w:r>
    </w:p>
    <w:p w:rsidR="001F2FC4" w:rsidRDefault="001F2FC4" w:rsidP="00CE590A">
      <w:pPr>
        <w:pStyle w:val="Listparagraf"/>
        <w:ind w:left="0" w:firstLine="540"/>
        <w:jc w:val="both"/>
        <w:rPr>
          <w:rFonts w:cs="Calibri"/>
          <w:sz w:val="24"/>
          <w:szCs w:val="24"/>
        </w:rPr>
      </w:pPr>
      <w:r>
        <w:rPr>
          <w:rFonts w:cs="Calibri"/>
          <w:sz w:val="24"/>
          <w:szCs w:val="24"/>
        </w:rPr>
        <w:t xml:space="preserve"> Ordonanţa de urgenţă a Guvernului nr.6/2011 pentru stimularea înfiinţării şi dezvoltării microîntreprinderilor de către întreprinzătorii debutanţi în afaceri, cu modificările şi completările ulterioare;</w:t>
      </w:r>
    </w:p>
    <w:p w:rsidR="001F2FC4" w:rsidRDefault="001F2FC4" w:rsidP="00CE590A">
      <w:pPr>
        <w:pStyle w:val="Listparagraf"/>
        <w:ind w:left="0" w:firstLine="540"/>
        <w:jc w:val="both"/>
        <w:rPr>
          <w:rFonts w:cs="Calibri"/>
          <w:sz w:val="24"/>
          <w:szCs w:val="24"/>
        </w:rPr>
      </w:pPr>
      <w:r>
        <w:rPr>
          <w:rFonts w:cs="Calibri"/>
          <w:sz w:val="24"/>
          <w:szCs w:val="24"/>
        </w:rPr>
        <w:t>Ordonanţa de urgenţă a Guvernului nr. 66/2011 privind prevenirea, constatarea şi sancţionarea neregulilor apărute în obţinerea şi utilizarea fondurilor europene şi/sau a fondurilor publice naţionale aferente acestora, cu modificările şi completările ulterioare;</w:t>
      </w:r>
    </w:p>
    <w:p w:rsidR="001F2FC4" w:rsidRDefault="001F2FC4" w:rsidP="00CE590A">
      <w:pPr>
        <w:pStyle w:val="Listparagraf"/>
        <w:ind w:left="0" w:firstLine="540"/>
        <w:jc w:val="both"/>
        <w:rPr>
          <w:rFonts w:cs="Calibri"/>
          <w:sz w:val="24"/>
          <w:szCs w:val="24"/>
        </w:rPr>
      </w:pPr>
      <w:r>
        <w:rPr>
          <w:rFonts w:cs="Calibri"/>
          <w:sz w:val="24"/>
          <w:szCs w:val="24"/>
        </w:rPr>
        <w:t>Ordonanţa de urgenţă a Guvernului nr.49/2015 privind gestionarea financiară a fondurilor europene nerambursabile aferente politicii agricole comune, politicii comune de pescuit şi politicii maritime integrate la nivelul Uniunii Europene, precum şi a fondurilor alocate de la bugetul de stat pentru perioada de programare 2014-2020 şi pentru modificarea şi completarea unor acte normative din domeniul garantării, aprobată cu modificări și completări prin Legea nr.56/2016;</w:t>
      </w:r>
    </w:p>
    <w:p w:rsidR="001F2FC4" w:rsidRDefault="001F2FC4" w:rsidP="00CE590A">
      <w:pPr>
        <w:pStyle w:val="Listparagraf"/>
        <w:ind w:left="0" w:firstLine="540"/>
        <w:jc w:val="both"/>
        <w:rPr>
          <w:rFonts w:cs="Calibri"/>
          <w:sz w:val="24"/>
          <w:szCs w:val="24"/>
        </w:rPr>
      </w:pPr>
      <w:r>
        <w:rPr>
          <w:rFonts w:cs="Calibri"/>
          <w:sz w:val="24"/>
          <w:szCs w:val="24"/>
        </w:rPr>
        <w:t>Ordonanţa Guvernului 124/1998 privind organizarea şi funcţionarea cabinetelor medicale, republicată, cu modificările și completările ulterioare;</w:t>
      </w:r>
    </w:p>
    <w:p w:rsidR="001F2FC4" w:rsidRDefault="001F2FC4" w:rsidP="00CE590A">
      <w:pPr>
        <w:pStyle w:val="Listparagraf"/>
        <w:ind w:left="0" w:firstLine="540"/>
        <w:jc w:val="both"/>
        <w:rPr>
          <w:rFonts w:cs="Calibri"/>
          <w:sz w:val="24"/>
          <w:szCs w:val="24"/>
        </w:rPr>
      </w:pPr>
      <w:r>
        <w:rPr>
          <w:rFonts w:cs="Calibri"/>
          <w:sz w:val="24"/>
          <w:szCs w:val="24"/>
        </w:rPr>
        <w:t>Ordonanţa Guvernului nr. 27/2002 privind reglementarea activităţii de soluţionare a petiţiilor, cu modificările şi completările ulterioare;</w:t>
      </w:r>
    </w:p>
    <w:p w:rsidR="001F2FC4" w:rsidRDefault="001F2FC4" w:rsidP="00CE590A">
      <w:pPr>
        <w:pStyle w:val="Listparagraf"/>
        <w:ind w:left="0" w:firstLine="540"/>
        <w:jc w:val="both"/>
        <w:rPr>
          <w:rFonts w:cs="Calibri"/>
          <w:sz w:val="24"/>
          <w:szCs w:val="24"/>
        </w:rPr>
      </w:pPr>
      <w:r>
        <w:rPr>
          <w:rFonts w:cs="Calibri"/>
          <w:sz w:val="24"/>
          <w:szCs w:val="24"/>
        </w:rPr>
        <w:t>Hotărârea Guvernului nr. 907/2016 privind etapele de elaborare şi conţinutul-cadru al documentaţiilor tehnico-economice aferente obiectivelor/proiectelor de investiţii finanţate din fonduri publice;</w:t>
      </w:r>
    </w:p>
    <w:p w:rsidR="001F2FC4" w:rsidRDefault="001F2FC4" w:rsidP="00CE590A">
      <w:pPr>
        <w:pStyle w:val="Listparagraf"/>
        <w:ind w:left="0" w:firstLine="540"/>
        <w:jc w:val="both"/>
        <w:rPr>
          <w:rFonts w:cs="Calibri"/>
          <w:sz w:val="24"/>
          <w:szCs w:val="24"/>
        </w:rPr>
      </w:pPr>
      <w:r>
        <w:rPr>
          <w:rFonts w:cs="Calibri"/>
          <w:sz w:val="24"/>
          <w:szCs w:val="24"/>
        </w:rPr>
        <w:lastRenderedPageBreak/>
        <w:t>Hotărârea Guvernului nr. 218/2015 privind registrul agricol pentru perioada 2015-2019, cu modificările şi completările ulterioare;</w:t>
      </w:r>
    </w:p>
    <w:p w:rsidR="001F2FC4" w:rsidRDefault="001F2FC4" w:rsidP="00CE590A">
      <w:pPr>
        <w:pStyle w:val="Listparagraf"/>
        <w:ind w:left="0" w:firstLine="540"/>
        <w:jc w:val="both"/>
        <w:rPr>
          <w:rFonts w:cs="Calibri"/>
          <w:sz w:val="24"/>
          <w:szCs w:val="24"/>
        </w:rPr>
      </w:pPr>
      <w:r>
        <w:rPr>
          <w:rFonts w:cs="Calibri"/>
          <w:sz w:val="24"/>
          <w:szCs w:val="24"/>
        </w:rPr>
        <w:t>Hotărârea Guvernului nr. 226/2015 privind stabilirea cadrului general de implementare a măsurilor programului naţional de dezvoltare rurală cofinanţate din Fondul European Agricol pentru Dezvoltare Rurală şi de la bugetul de stat, cu modificările şi completările ulterioare;</w:t>
      </w:r>
    </w:p>
    <w:p w:rsidR="001F2FC4" w:rsidRDefault="001F2FC4" w:rsidP="00CE590A">
      <w:pPr>
        <w:pStyle w:val="Listparagraf"/>
        <w:ind w:left="0" w:firstLine="540"/>
        <w:jc w:val="both"/>
        <w:rPr>
          <w:rFonts w:cs="Calibri"/>
          <w:sz w:val="24"/>
          <w:szCs w:val="24"/>
        </w:rPr>
      </w:pPr>
      <w:r>
        <w:rPr>
          <w:rFonts w:cs="Calibri"/>
          <w:sz w:val="24"/>
          <w:szCs w:val="24"/>
        </w:rPr>
        <w:t>Ordinul MEF nr. 2371/2007 pentru aprobarea modelului şi conţinutului unor formulare prevăzute la titlul III din Legea nr. 571/2003 privind Codul fiscal, cu modificările şi completările ulterioare;</w:t>
      </w:r>
    </w:p>
    <w:p w:rsidR="001F2FC4" w:rsidRDefault="001F2FC4" w:rsidP="00CE590A">
      <w:pPr>
        <w:pStyle w:val="Listparagraf"/>
        <w:ind w:left="0" w:firstLine="540"/>
        <w:jc w:val="both"/>
        <w:rPr>
          <w:rFonts w:cs="Calibri"/>
          <w:sz w:val="24"/>
          <w:szCs w:val="24"/>
        </w:rPr>
      </w:pPr>
      <w:r>
        <w:rPr>
          <w:rFonts w:cs="Calibri"/>
          <w:sz w:val="24"/>
          <w:szCs w:val="24"/>
        </w:rPr>
        <w:t>Ordin ANSVSA nr.17/2008 pentru aprobarea Normei sanitare veterinare privind procedura de înregistrare şi controlul oficial al unităţilor în care se desfăşoară activităţi de asistenţă medical-veterinară, cu modificările și completările ulterioare.</w:t>
      </w:r>
    </w:p>
    <w:p w:rsidR="001F2FC4" w:rsidRDefault="001F2FC4" w:rsidP="00CE590A">
      <w:pPr>
        <w:pStyle w:val="Listparagraf"/>
        <w:ind w:left="0" w:firstLine="540"/>
        <w:jc w:val="both"/>
        <w:rPr>
          <w:rFonts w:cs="Calibri"/>
          <w:sz w:val="24"/>
          <w:szCs w:val="24"/>
        </w:rPr>
      </w:pPr>
      <w:r>
        <w:rPr>
          <w:rFonts w:cs="Calibri"/>
          <w:sz w:val="24"/>
          <w:szCs w:val="24"/>
        </w:rPr>
        <w:t>Ordinul MEF nr. 858/ 2008 privind depunerea declaraţiilor fiscale prin mijloace electronice de transmitere la distanţă, cu modificările şi completările ulterioare;</w:t>
      </w:r>
    </w:p>
    <w:p w:rsidR="001F2FC4" w:rsidRDefault="001F2FC4" w:rsidP="00CE590A">
      <w:pPr>
        <w:pStyle w:val="Listparagraf"/>
        <w:ind w:left="0" w:firstLine="540"/>
        <w:jc w:val="both"/>
        <w:rPr>
          <w:rFonts w:cs="Calibri"/>
          <w:sz w:val="24"/>
          <w:szCs w:val="24"/>
        </w:rPr>
      </w:pPr>
      <w:r>
        <w:rPr>
          <w:rFonts w:cs="Calibri"/>
          <w:sz w:val="24"/>
          <w:szCs w:val="24"/>
        </w:rPr>
        <w:t>Ordinul MEF nr. 3512/2008 privind documentele financiar-contabile, cu modificările şi completările  ulterioare;</w:t>
      </w:r>
    </w:p>
    <w:p w:rsidR="001F2FC4" w:rsidRDefault="001F2FC4" w:rsidP="00CE590A">
      <w:pPr>
        <w:pStyle w:val="Listparagraf"/>
        <w:ind w:left="0" w:firstLine="540"/>
        <w:jc w:val="both"/>
        <w:rPr>
          <w:rFonts w:cs="Calibri"/>
          <w:sz w:val="24"/>
          <w:szCs w:val="24"/>
        </w:rPr>
      </w:pPr>
      <w:r>
        <w:rPr>
          <w:rFonts w:cs="Calibri"/>
          <w:sz w:val="24"/>
          <w:szCs w:val="24"/>
        </w:rPr>
        <w:t>Ordinul ANSVSA nr. 16/2010 pentru aprobarea Normei sanitare veterinare privind procedura de înregistrare/autorizare sanitar-veterinară a unităţilor/centrelor de colectare/exploataţiilor de origine şi a mijloacelor de transport din domeniul sănătăţii şi al bunăstării animalelor, a unităţilor implicate în depozitarea şi neutralizarea subproduselor de origine animală care nu sunt destinate consumului uman şi a produselor procesate, cu modificările şi completările ulterioare;</w:t>
      </w:r>
    </w:p>
    <w:p w:rsidR="001F2FC4" w:rsidRDefault="001F2FC4" w:rsidP="00CE590A">
      <w:pPr>
        <w:pStyle w:val="Listparagraf"/>
        <w:ind w:left="0" w:firstLine="540"/>
        <w:jc w:val="both"/>
        <w:rPr>
          <w:rFonts w:cs="Calibri"/>
          <w:sz w:val="24"/>
          <w:szCs w:val="24"/>
        </w:rPr>
      </w:pPr>
      <w:r>
        <w:rPr>
          <w:rFonts w:cs="Calibri"/>
          <w:sz w:val="24"/>
          <w:szCs w:val="24"/>
        </w:rPr>
        <w:t>Ordinul MADR nr. 22/2011 privind reorganizarea Registrului fermelor, care devine Registrul unic de identificare, în vederea accesării măsurilor reglementate de politica agricolă comună, cu modificările şi completările ulterioare;</w:t>
      </w:r>
    </w:p>
    <w:p w:rsidR="001F2FC4" w:rsidRDefault="001F2FC4" w:rsidP="00CE590A">
      <w:pPr>
        <w:pStyle w:val="Listparagraf"/>
        <w:ind w:left="0" w:firstLine="540"/>
        <w:jc w:val="both"/>
        <w:rPr>
          <w:rFonts w:cs="Calibri"/>
          <w:sz w:val="24"/>
          <w:szCs w:val="24"/>
        </w:rPr>
      </w:pPr>
      <w:r>
        <w:rPr>
          <w:rFonts w:cs="Calibri"/>
          <w:sz w:val="24"/>
          <w:szCs w:val="24"/>
        </w:rPr>
        <w:t>Ordinul ANT nr. 65/2013 privind Norme de clasificare a structurilor de turism cu modificările şi completările ulterioare;</w:t>
      </w:r>
    </w:p>
    <w:p w:rsidR="001F2FC4" w:rsidRDefault="001F2FC4" w:rsidP="00CE590A">
      <w:pPr>
        <w:pStyle w:val="Listparagraf"/>
        <w:ind w:left="0" w:firstLine="540"/>
        <w:jc w:val="both"/>
        <w:rPr>
          <w:rFonts w:cs="Calibri"/>
          <w:sz w:val="24"/>
          <w:szCs w:val="24"/>
        </w:rPr>
      </w:pPr>
      <w:r>
        <w:rPr>
          <w:rFonts w:cs="Calibri"/>
          <w:sz w:val="24"/>
          <w:szCs w:val="24"/>
        </w:rPr>
        <w:t>Ordinul MFP nr. 65/ 2015 privind principalele aspecte legate de întocmirea şi depunerea situaţiilor financiare anuale şi a raportărilor contabile anuale ale operatorilor economici la unităţile teritoriale ale Ministerului Finanţelor Publice, cu modificările şi completările ulterioare;</w:t>
      </w:r>
    </w:p>
    <w:p w:rsidR="001F2FC4" w:rsidRDefault="001F2FC4" w:rsidP="00CE590A">
      <w:pPr>
        <w:pStyle w:val="Listparagraf"/>
        <w:ind w:left="0" w:firstLine="540"/>
        <w:jc w:val="both"/>
        <w:rPr>
          <w:rFonts w:cs="Calibri"/>
          <w:sz w:val="24"/>
          <w:szCs w:val="24"/>
        </w:rPr>
      </w:pPr>
      <w:r>
        <w:rPr>
          <w:rFonts w:cs="Calibri"/>
          <w:sz w:val="24"/>
          <w:szCs w:val="24"/>
        </w:rPr>
        <w:t xml:space="preserve"> </w:t>
      </w:r>
    </w:p>
    <w:p w:rsidR="001F2FC4" w:rsidRDefault="001F2FC4" w:rsidP="00CE590A">
      <w:pPr>
        <w:pStyle w:val="Listparagraf"/>
        <w:ind w:left="0" w:firstLine="540"/>
        <w:jc w:val="both"/>
        <w:rPr>
          <w:rFonts w:cs="Calibri"/>
          <w:sz w:val="24"/>
          <w:szCs w:val="24"/>
        </w:rPr>
      </w:pPr>
      <w:r>
        <w:rPr>
          <w:rFonts w:cs="Calibri"/>
          <w:sz w:val="24"/>
          <w:szCs w:val="24"/>
        </w:rPr>
        <w:t>Ordinul ANT nr. 221/2015 pentru modificarea Normelor metodologice privind eliberarea certificatelor de clasificare a structurilor de primire turistice cu funcţiuni de cazare şi alimentaţie publica, a licenţelor şi brevetelor de turism, aprobate prin Ordinul preşedintelui Autorităţii Naţionale pentru Turism nr. 65/2013 ;</w:t>
      </w:r>
    </w:p>
    <w:p w:rsidR="001F2FC4" w:rsidRDefault="001F2FC4" w:rsidP="00CE590A">
      <w:pPr>
        <w:pStyle w:val="Listparagraf"/>
        <w:ind w:left="0" w:firstLine="540"/>
        <w:jc w:val="both"/>
        <w:rPr>
          <w:rFonts w:cs="Calibri"/>
          <w:sz w:val="24"/>
          <w:szCs w:val="24"/>
        </w:rPr>
      </w:pPr>
      <w:r>
        <w:rPr>
          <w:rFonts w:cs="Calibri"/>
          <w:sz w:val="24"/>
          <w:szCs w:val="24"/>
        </w:rPr>
        <w:t>Ordinul MADR nr.1731/2015 privind privind instituirea schemei de ajutor de minimis „Sprijin acordat microîntreprinderilor şi întreprinderilor mici din spaţiul rural pentru înfiinţarea şi dezvoltarea activităţilor economice neagricole” , cu modificările și completările ulterioare;</w:t>
      </w:r>
    </w:p>
    <w:p w:rsidR="001F2FC4" w:rsidRDefault="001F2FC4" w:rsidP="00CE590A">
      <w:pPr>
        <w:pStyle w:val="Listparagraf"/>
        <w:ind w:left="0" w:firstLine="540"/>
        <w:jc w:val="both"/>
        <w:rPr>
          <w:rFonts w:cs="Calibri"/>
          <w:sz w:val="24"/>
          <w:szCs w:val="24"/>
        </w:rPr>
      </w:pPr>
      <w:r>
        <w:rPr>
          <w:rFonts w:cs="Calibri"/>
          <w:sz w:val="24"/>
          <w:szCs w:val="24"/>
        </w:rPr>
        <w:t>Ordinul MADR nr. 2243/2015 privind aprobarea Regulamentului de organizare şi funcţionare al procesului de selecţie şi al procesului de verificare a contestaţiilor pentru proiectele aferente măsurilor din PNDR 2014- 2020;</w:t>
      </w:r>
    </w:p>
    <w:p w:rsidR="001F2FC4" w:rsidRDefault="001F2FC4" w:rsidP="00CE590A">
      <w:pPr>
        <w:pStyle w:val="Listparagraf"/>
        <w:ind w:left="0" w:firstLine="540"/>
        <w:jc w:val="both"/>
        <w:rPr>
          <w:rFonts w:cs="Calibri"/>
          <w:sz w:val="24"/>
          <w:szCs w:val="24"/>
        </w:rPr>
      </w:pPr>
      <w:r>
        <w:rPr>
          <w:rFonts w:cs="Calibri"/>
          <w:sz w:val="24"/>
          <w:szCs w:val="24"/>
        </w:rPr>
        <w:t>Programul National de Dezvoltare Rurala 2014-2020, aprobat prin Decizia de punere în aplicare a Comisiei Europene nr. C(2015)3508 din 26 mai 2015, cu modificările ulterioare;</w:t>
      </w:r>
    </w:p>
    <w:p w:rsidR="001F2FC4" w:rsidRDefault="001F2FC4" w:rsidP="00CE590A">
      <w:pPr>
        <w:pStyle w:val="Listparagraf"/>
        <w:ind w:left="0" w:firstLine="540"/>
        <w:jc w:val="both"/>
        <w:rPr>
          <w:rFonts w:cs="Calibri"/>
          <w:sz w:val="24"/>
          <w:szCs w:val="24"/>
        </w:rPr>
      </w:pPr>
      <w:r>
        <w:rPr>
          <w:rFonts w:cs="Calibri"/>
          <w:sz w:val="24"/>
          <w:szCs w:val="24"/>
        </w:rPr>
        <w:lastRenderedPageBreak/>
        <w:t>Avizul Consiliului Concurenței nr. 7622 din 03.07.2015 privind proiectul Schemei de ajutor  de  minimis pentru sprijinul acordat microîntreprinderilor şi întreprinderilor mici din spaţiul rural pentru înfiinţarea şi dezvoltarea activităţilor economice neagricole;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12"/>
      </w:tblGrid>
      <w:tr w:rsidR="001F2FC4">
        <w:trPr>
          <w:jc w:val="center"/>
        </w:trPr>
        <w:tc>
          <w:tcPr>
            <w:tcW w:w="10682" w:type="dxa"/>
            <w:tcBorders>
              <w:top w:val="single" w:sz="18" w:space="0" w:color="FF0000"/>
              <w:left w:val="single" w:sz="18" w:space="0" w:color="FF0000"/>
              <w:bottom w:val="single" w:sz="18" w:space="0" w:color="FF0000"/>
              <w:right w:val="single" w:sz="18" w:space="0" w:color="FF0000"/>
            </w:tcBorders>
            <w:shd w:val="clear" w:color="auto" w:fill="auto"/>
          </w:tcPr>
          <w:p w:rsidR="001F2FC4" w:rsidRDefault="001F2FC4">
            <w:pPr>
              <w:jc w:val="both"/>
              <w:rPr>
                <w:rFonts w:ascii="Calibri" w:hAnsi="Calibri" w:cs="Calibri"/>
              </w:rPr>
            </w:pPr>
            <w:r>
              <w:rPr>
                <w:rFonts w:ascii="Calibri" w:hAnsi="Calibri" w:cs="Calibri"/>
                <w:b/>
                <w:color w:val="FF0000"/>
              </w:rPr>
              <w:t>ATENȚIE !</w:t>
            </w:r>
            <w:r>
              <w:rPr>
                <w:rFonts w:ascii="Calibri" w:hAnsi="Calibri" w:cs="Calibri"/>
              </w:rPr>
              <w:t xml:space="preserve"> </w:t>
            </w:r>
            <w:r>
              <w:rPr>
                <w:rFonts w:ascii="Calibri" w:hAnsi="Calibri" w:cs="Calibri"/>
                <w:i/>
                <w:u w:val="single"/>
              </w:rPr>
              <w:t>Conform prevederilor PNDR 2014 – 2020, operațiunile implementate prin LEADER trebuie să îndeplinească cel puțin condițiile generale de eligibilitate prevăzute în Regulamentul (UE) nr. 1305/2013, Regulamentul (UE) nr. 1303/2013 și cele prevăzute în cap. 8.1 din PNDR și să contribuie la atingerea obiectivelor stabilite în SDL</w:t>
            </w:r>
            <w:r>
              <w:rPr>
                <w:rFonts w:ascii="Calibri" w:hAnsi="Calibri" w:cs="Calibri"/>
              </w:rPr>
              <w:t>.</w:t>
            </w:r>
          </w:p>
        </w:tc>
      </w:tr>
    </w:tbl>
    <w:p w:rsidR="001F2FC4" w:rsidRDefault="001F2FC4">
      <w:pPr>
        <w:ind w:firstLine="708"/>
        <w:jc w:val="both"/>
        <w:rPr>
          <w:rFonts w:ascii="Calibri" w:hAnsi="Calibri" w:cs="Calibri"/>
          <w:b/>
        </w:rPr>
      </w:pPr>
    </w:p>
    <w:p w:rsidR="001F2FC4" w:rsidRDefault="001F2FC4">
      <w:pPr>
        <w:jc w:val="both"/>
        <w:rPr>
          <w:rFonts w:ascii="Calibri" w:hAnsi="Calibri" w:cs="Calibri"/>
          <w:b/>
        </w:rPr>
      </w:pPr>
    </w:p>
    <w:p w:rsidR="001F2FC4" w:rsidRDefault="001F2FC4">
      <w:pPr>
        <w:ind w:firstLine="708"/>
        <w:jc w:val="both"/>
        <w:rPr>
          <w:rFonts w:ascii="Calibri" w:hAnsi="Calibri" w:cs="Calibri"/>
          <w:b/>
        </w:rPr>
      </w:pPr>
      <w:r>
        <w:rPr>
          <w:rFonts w:ascii="Calibri" w:hAnsi="Calibri" w:cs="Calibri"/>
          <w:b/>
        </w:rPr>
        <w:t>2.6  Aria de aplicabilitate a măsurii</w:t>
      </w:r>
    </w:p>
    <w:p w:rsidR="001F2FC4" w:rsidRDefault="001F2FC4">
      <w:pPr>
        <w:ind w:firstLine="708"/>
        <w:jc w:val="both"/>
        <w:rPr>
          <w:rFonts w:ascii="Calibri" w:hAnsi="Calibri" w:cs="Calibri"/>
        </w:rPr>
      </w:pPr>
      <w:r>
        <w:rPr>
          <w:rFonts w:ascii="Calibri" w:hAnsi="Calibri" w:cs="Calibri"/>
        </w:rPr>
        <w:t>Spaţiul rural eligibil în accepţiunea acestei măsuri, cuprinde totalitatea oraș/comunelor ca unităţi administrativ teritoriale împreună cu satele componente, ale teritoriului Asociației Grupul de Acțiune Locală (GAL) Ținutul Viei și Vinului Vrancea, respectiv:</w:t>
      </w:r>
      <w:r>
        <w:rPr>
          <w:rFonts w:ascii="Calibri" w:hAnsi="Calibri" w:cs="Calibri"/>
          <w:b/>
        </w:rPr>
        <w:t xml:space="preserve"> oraș Odobești, comunele: Bordești, Câmpineanca, Cârligele, Cotești, Dumbrăveni, Golești, Jariștea, Obrejița, Popești, Slobozia Bradului, Tâmboești, Urechești, Vârteșcoiu, Podgoria</w:t>
      </w:r>
      <w:r>
        <w:rPr>
          <w:rFonts w:ascii="Calibri" w:hAnsi="Calibri" w:cs="Calibri"/>
        </w:rPr>
        <w:t>.</w:t>
      </w:r>
    </w:p>
    <w:p w:rsidR="00824461" w:rsidRDefault="00824461">
      <w:pPr>
        <w:ind w:firstLine="708"/>
        <w:jc w:val="both"/>
        <w:rPr>
          <w:rFonts w:ascii="Calibri" w:hAnsi="Calibri" w:cs="Calibri"/>
        </w:rPr>
      </w:pPr>
    </w:p>
    <w:p w:rsidR="00824461" w:rsidRDefault="00824461">
      <w:pPr>
        <w:ind w:firstLine="708"/>
        <w:jc w:val="both"/>
        <w:rPr>
          <w:rFonts w:ascii="Calibri" w:hAnsi="Calibri" w:cs="Calibri"/>
          <w:b/>
        </w:rPr>
      </w:pPr>
    </w:p>
    <w:p w:rsidR="001F2FC4" w:rsidRDefault="001F2FC4">
      <w:pPr>
        <w:jc w:val="both"/>
        <w:rPr>
          <w:rFonts w:ascii="Calibri" w:hAnsi="Calibri" w:cs="Calibri"/>
          <w:b/>
        </w:rPr>
      </w:pPr>
    </w:p>
    <w:p w:rsidR="001F2FC4" w:rsidRDefault="001F2FC4">
      <w:pPr>
        <w:ind w:firstLine="708"/>
        <w:jc w:val="both"/>
        <w:rPr>
          <w:rFonts w:ascii="Calibri" w:hAnsi="Calibri" w:cs="Calibri"/>
          <w:b/>
        </w:rPr>
      </w:pPr>
      <w:r>
        <w:rPr>
          <w:rFonts w:ascii="Calibri" w:hAnsi="Calibri" w:cs="Calibri"/>
          <w:b/>
        </w:rPr>
        <w:t xml:space="preserve">3. </w:t>
      </w:r>
      <w:r>
        <w:rPr>
          <w:rFonts w:ascii="Calibri" w:hAnsi="Calibri" w:cs="Calibri"/>
          <w:b/>
          <w:u w:val="single"/>
        </w:rPr>
        <w:t>DEPUNEREA PROIECTELOR</w:t>
      </w:r>
    </w:p>
    <w:p w:rsidR="001F2FC4" w:rsidRDefault="001F2FC4">
      <w:pPr>
        <w:ind w:firstLine="708"/>
        <w:jc w:val="both"/>
        <w:rPr>
          <w:rFonts w:ascii="Calibri" w:hAnsi="Calibri" w:cs="Calibri"/>
          <w:b/>
        </w:rPr>
      </w:pPr>
      <w:r>
        <w:rPr>
          <w:rFonts w:ascii="Calibri" w:hAnsi="Calibri" w:cs="Calibri"/>
          <w:b/>
        </w:rPr>
        <w:t>3.1 Locul depunerii proiectelor:</w:t>
      </w:r>
    </w:p>
    <w:p w:rsidR="001F2FC4" w:rsidRDefault="001F2FC4">
      <w:pPr>
        <w:ind w:firstLine="708"/>
        <w:jc w:val="both"/>
        <w:rPr>
          <w:rFonts w:ascii="Calibri" w:hAnsi="Calibri" w:cs="Calibri"/>
        </w:rPr>
      </w:pPr>
      <w:r>
        <w:rPr>
          <w:rFonts w:ascii="Calibri" w:hAnsi="Calibri" w:cs="Calibri"/>
        </w:rPr>
        <w:t>Proiectele vor fi depuse la sediul  Asociației Grupul de Acțiune Locală (GAL)  Ținutul Viei și Vinului Vrancea  situat în comuna Câmpineanca, str. Fîntînelor, nr.16, județul Vrancea</w:t>
      </w:r>
      <w:r>
        <w:rPr>
          <w:rFonts w:ascii="Calibri" w:hAnsi="Calibri" w:cs="Calibri"/>
          <w:b/>
        </w:rPr>
        <w:t>.</w:t>
      </w:r>
      <w:r>
        <w:rPr>
          <w:rFonts w:ascii="Calibri" w:hAnsi="Calibri" w:cs="Calibri"/>
        </w:rPr>
        <w:t xml:space="preserve"> Potențialul  beneficiar  depune  proiectul la secretariatul GAL, sub forma cererii de finanțare și a documentelor anexă, atașate cererii de finanțare.</w:t>
      </w:r>
    </w:p>
    <w:p w:rsidR="001F2FC4" w:rsidRDefault="001F2FC4">
      <w:pPr>
        <w:jc w:val="both"/>
        <w:rPr>
          <w:rFonts w:ascii="Calibri" w:hAnsi="Calibri" w:cs="Calibri"/>
        </w:rPr>
      </w:pPr>
    </w:p>
    <w:p w:rsidR="001F2FC4" w:rsidRDefault="001F2FC4">
      <w:pPr>
        <w:ind w:firstLine="708"/>
        <w:jc w:val="both"/>
        <w:rPr>
          <w:rFonts w:ascii="Calibri" w:hAnsi="Calibri" w:cs="Calibri"/>
        </w:rPr>
      </w:pPr>
      <w:r>
        <w:rPr>
          <w:rFonts w:ascii="Calibri" w:hAnsi="Calibri" w:cs="Calibri"/>
          <w:b/>
        </w:rPr>
        <w:t>3.2 Perioada de depunere a proiectelor</w:t>
      </w:r>
      <w:r>
        <w:rPr>
          <w:rFonts w:ascii="Calibri" w:hAnsi="Calibri" w:cs="Calibri"/>
        </w:rPr>
        <w:t xml:space="preserve"> </w:t>
      </w:r>
    </w:p>
    <w:p w:rsidR="001F2FC4" w:rsidRDefault="001F2FC4">
      <w:pPr>
        <w:ind w:firstLine="708"/>
        <w:jc w:val="both"/>
        <w:rPr>
          <w:rFonts w:ascii="Calibri" w:hAnsi="Calibri" w:cs="Calibri"/>
        </w:rPr>
      </w:pPr>
      <w:r>
        <w:rPr>
          <w:rFonts w:ascii="Calibri" w:hAnsi="Calibri" w:cs="Calibri"/>
        </w:rPr>
        <w:t xml:space="preserve">Perioada de depunere și valoarea alocării fondurilor nerambursabile pentru fiecare sesiune  vor fi specificate în apelul de selecție lansat de Asociația Grupul de Acțiune Locală (GAL) Ținutul Viei și Vinului Vrancea  publicat pe siteul: </w:t>
      </w:r>
      <w:hyperlink r:id="rId16" w:history="1">
        <w:r>
          <w:rPr>
            <w:rStyle w:val="Hyperlink"/>
            <w:rFonts w:ascii="Calibri" w:hAnsi="Calibri" w:cs="Calibri"/>
          </w:rPr>
          <w:t>www.tinutulvieisivinului.ro</w:t>
        </w:r>
      </w:hyperlink>
      <w:r>
        <w:rPr>
          <w:rFonts w:ascii="Calibri" w:hAnsi="Calibri" w:cs="Calibri"/>
        </w:rPr>
        <w:t xml:space="preserve">, conform Calendarului anual estimativ de lansare a sesiunilor de depunere. </w:t>
      </w:r>
    </w:p>
    <w:p w:rsidR="001F2FC4" w:rsidRDefault="001F2FC4">
      <w:pPr>
        <w:jc w:val="both"/>
        <w:rPr>
          <w:rFonts w:ascii="Calibri" w:hAnsi="Calibri" w:cs="Calibri"/>
        </w:rPr>
      </w:pPr>
      <w:r>
        <w:rPr>
          <w:rFonts w:ascii="Calibri" w:hAnsi="Calibri" w:cs="Calibri"/>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12"/>
      </w:tblGrid>
      <w:tr w:rsidR="001F2FC4">
        <w:tc>
          <w:tcPr>
            <w:tcW w:w="10566" w:type="dxa"/>
            <w:tcBorders>
              <w:top w:val="single" w:sz="18" w:space="0" w:color="FF0000"/>
              <w:left w:val="single" w:sz="18" w:space="0" w:color="FF0000"/>
              <w:bottom w:val="single" w:sz="18" w:space="0" w:color="FF0000"/>
              <w:right w:val="single" w:sz="18" w:space="0" w:color="FF0000"/>
            </w:tcBorders>
            <w:shd w:val="clear" w:color="auto" w:fill="auto"/>
          </w:tcPr>
          <w:p w:rsidR="001F2FC4" w:rsidRDefault="001F2FC4">
            <w:pPr>
              <w:widowControl w:val="0"/>
              <w:kinsoku w:val="0"/>
              <w:overflowPunct w:val="0"/>
              <w:autoSpaceDE w:val="0"/>
              <w:autoSpaceDN w:val="0"/>
              <w:adjustRightInd w:val="0"/>
              <w:spacing w:before="159" w:line="290" w:lineRule="exact"/>
              <w:ind w:left="120" w:right="265"/>
              <w:jc w:val="both"/>
              <w:outlineLvl w:val="0"/>
              <w:rPr>
                <w:rFonts w:ascii="Calibri" w:hAnsi="Calibri" w:cs="Calibri"/>
                <w:b/>
                <w:bCs/>
                <w:i/>
                <w:lang w:val="en-US"/>
              </w:rPr>
            </w:pPr>
            <w:r>
              <w:rPr>
                <w:rFonts w:ascii="Calibri" w:hAnsi="Calibri" w:cs="Calibri"/>
                <w:b/>
                <w:color w:val="C00000"/>
              </w:rPr>
              <w:t xml:space="preserve">Atențe! </w:t>
            </w:r>
            <w:r>
              <w:rPr>
                <w:rFonts w:ascii="Calibri" w:hAnsi="Calibri" w:cs="Calibri"/>
                <w:b/>
                <w:bCs/>
                <w:lang w:val="en-US"/>
              </w:rPr>
              <w:t xml:space="preserve"> </w:t>
            </w:r>
            <w:r>
              <w:rPr>
                <w:rFonts w:ascii="Calibri" w:hAnsi="Calibri" w:cs="Calibri"/>
                <w:b/>
                <w:bCs/>
                <w:i/>
                <w:lang w:val="en-US"/>
              </w:rPr>
              <w:t>Stabilirea unui prag de supracontractare pentru închiderea sesiunii (valoarea proiectelor depuse să fie de cel puțin 110% din valoarea alocării sesiunii), caz în care se poate reduce perioada minimă a sesiunii, dar nu mai puțin de 5 zile lucrătoare.</w:t>
            </w:r>
          </w:p>
        </w:tc>
      </w:tr>
    </w:tbl>
    <w:p w:rsidR="001F2FC4" w:rsidRDefault="001F2FC4">
      <w:pPr>
        <w:jc w:val="both"/>
        <w:rPr>
          <w:rFonts w:ascii="Calibri" w:hAnsi="Calibri" w:cs="Calibri"/>
        </w:rPr>
      </w:pPr>
    </w:p>
    <w:p w:rsidR="00765CEA" w:rsidRDefault="00765CEA">
      <w:pPr>
        <w:ind w:firstLine="708"/>
        <w:jc w:val="both"/>
        <w:rPr>
          <w:rFonts w:ascii="Calibri" w:hAnsi="Calibri" w:cs="Calibri"/>
          <w:b/>
        </w:rPr>
      </w:pPr>
    </w:p>
    <w:p w:rsidR="001F2FC4" w:rsidRDefault="001F2FC4">
      <w:pPr>
        <w:ind w:firstLine="708"/>
        <w:jc w:val="both"/>
        <w:rPr>
          <w:rFonts w:ascii="Calibri" w:hAnsi="Calibri" w:cs="Calibri"/>
        </w:rPr>
      </w:pPr>
      <w:r>
        <w:rPr>
          <w:rFonts w:ascii="Calibri" w:hAnsi="Calibri" w:cs="Calibri"/>
          <w:b/>
        </w:rPr>
        <w:t>3.3 Punctajul minim</w:t>
      </w:r>
      <w:r>
        <w:rPr>
          <w:rFonts w:ascii="Calibri" w:hAnsi="Calibri" w:cs="Calibri"/>
        </w:rPr>
        <w:t xml:space="preserve"> </w:t>
      </w:r>
    </w:p>
    <w:p w:rsidR="001F2FC4" w:rsidRDefault="001F2FC4">
      <w:pPr>
        <w:ind w:firstLine="708"/>
        <w:jc w:val="both"/>
        <w:rPr>
          <w:rFonts w:ascii="Calibri" w:hAnsi="Calibri" w:cs="Calibri"/>
        </w:rPr>
      </w:pPr>
      <w:r>
        <w:rPr>
          <w:rFonts w:ascii="Calibri" w:hAnsi="Calibri" w:cs="Calibri"/>
        </w:rPr>
        <w:t xml:space="preserve">Punctajul minim pe care trebuie să îl obțină un proiect pentru a putea fi finanțat este de </w:t>
      </w:r>
      <w:r>
        <w:rPr>
          <w:rFonts w:ascii="Calibri" w:hAnsi="Calibri" w:cs="Calibri"/>
          <w:b/>
        </w:rPr>
        <w:t>40 puncte.</w:t>
      </w:r>
      <w:r>
        <w:rPr>
          <w:rFonts w:ascii="Calibri" w:hAnsi="Calibri" w:cs="Calibri"/>
        </w:rPr>
        <w:t xml:space="preserve">   </w:t>
      </w:r>
    </w:p>
    <w:p w:rsidR="006F4D74" w:rsidRDefault="006F4D74">
      <w:pPr>
        <w:ind w:firstLine="708"/>
        <w:jc w:val="both"/>
        <w:rPr>
          <w:rFonts w:ascii="Calibri" w:hAnsi="Calibri" w:cs="Calibri"/>
        </w:rPr>
      </w:pPr>
    </w:p>
    <w:p w:rsidR="001F2FC4" w:rsidRDefault="001F2FC4">
      <w:pPr>
        <w:jc w:val="both"/>
        <w:rPr>
          <w:rFonts w:ascii="Calibri" w:hAnsi="Calibri" w:cs="Calibri"/>
        </w:rPr>
      </w:pPr>
    </w:p>
    <w:p w:rsidR="001F2FC4" w:rsidRDefault="001F2FC4">
      <w:pPr>
        <w:tabs>
          <w:tab w:val="left" w:pos="2038"/>
        </w:tabs>
        <w:jc w:val="both"/>
        <w:rPr>
          <w:rFonts w:ascii="Calibri" w:hAnsi="Calibri" w:cs="Calibri"/>
        </w:rPr>
      </w:pPr>
      <w:r>
        <w:rPr>
          <w:rFonts w:ascii="Calibri" w:hAnsi="Calibri" w:cs="Calibri"/>
        </w:rPr>
        <w:tab/>
      </w:r>
    </w:p>
    <w:p w:rsidR="001F2FC4" w:rsidRDefault="001F2FC4">
      <w:pPr>
        <w:ind w:firstLine="708"/>
        <w:jc w:val="both"/>
        <w:rPr>
          <w:rFonts w:ascii="Calibri" w:hAnsi="Calibri" w:cs="Calibri"/>
          <w:b/>
          <w:u w:val="single"/>
        </w:rPr>
      </w:pPr>
      <w:r>
        <w:rPr>
          <w:rFonts w:ascii="Calibri" w:hAnsi="Calibri" w:cs="Calibri"/>
          <w:b/>
        </w:rPr>
        <w:lastRenderedPageBreak/>
        <w:t xml:space="preserve">4.  </w:t>
      </w:r>
      <w:r>
        <w:rPr>
          <w:rFonts w:ascii="Calibri" w:hAnsi="Calibri" w:cs="Calibri"/>
          <w:b/>
          <w:u w:val="single"/>
        </w:rPr>
        <w:t>CATEGORIILE DE BENEFICIARI ELIGIBILI</w:t>
      </w:r>
    </w:p>
    <w:p w:rsidR="001F2FC4" w:rsidRDefault="001F2FC4">
      <w:pPr>
        <w:ind w:firstLine="360"/>
        <w:jc w:val="both"/>
        <w:rPr>
          <w:rFonts w:ascii="Calibri" w:hAnsi="Calibri" w:cs="Calibri"/>
        </w:rPr>
      </w:pPr>
      <w:r>
        <w:rPr>
          <w:rFonts w:ascii="Calibri" w:hAnsi="Calibri" w:cs="Calibri"/>
        </w:rPr>
        <w:t>Beneficiarii direcți ai măsurii sunt:</w:t>
      </w:r>
    </w:p>
    <w:p w:rsidR="001F2FC4" w:rsidRDefault="001F2FC4">
      <w:pPr>
        <w:numPr>
          <w:ilvl w:val="0"/>
          <w:numId w:val="3"/>
        </w:numPr>
        <w:jc w:val="both"/>
        <w:rPr>
          <w:rFonts w:ascii="Calibri" w:hAnsi="Calibri" w:cs="Calibri"/>
        </w:rPr>
      </w:pPr>
      <w:r>
        <w:rPr>
          <w:rFonts w:ascii="Calibri" w:hAnsi="Calibri" w:cs="Calibri"/>
        </w:rPr>
        <w:t>Beneficiarii direcți (în calitate de beneficiar final) pe măsurile M1/2A, M2/2B, M8/6B, M9/1A din cadrul SDL GAL  Ținutul Viei și Vinului Vrancea;</w:t>
      </w:r>
    </w:p>
    <w:p w:rsidR="001F2FC4" w:rsidRDefault="001F2FC4">
      <w:pPr>
        <w:numPr>
          <w:ilvl w:val="0"/>
          <w:numId w:val="3"/>
        </w:numPr>
        <w:jc w:val="both"/>
        <w:rPr>
          <w:rFonts w:ascii="Calibri" w:hAnsi="Calibri" w:cs="Calibri"/>
        </w:rPr>
      </w:pPr>
      <w:r>
        <w:rPr>
          <w:rFonts w:ascii="Calibri" w:hAnsi="Calibri" w:cs="Calibri"/>
        </w:rPr>
        <w:t>Fermierii sau membrii unei gospodării agricole, care își diversifică activitatea prin înființarea activităților non-agricole de servicii/producție în spațiul rural pentru prima data;</w:t>
      </w:r>
    </w:p>
    <w:p w:rsidR="001F2FC4" w:rsidRDefault="001F2FC4">
      <w:pPr>
        <w:numPr>
          <w:ilvl w:val="0"/>
          <w:numId w:val="3"/>
        </w:numPr>
        <w:jc w:val="both"/>
        <w:rPr>
          <w:rFonts w:ascii="Calibri" w:hAnsi="Calibri" w:cs="Calibri"/>
        </w:rPr>
      </w:pPr>
      <w:r>
        <w:rPr>
          <w:rFonts w:ascii="Calibri" w:hAnsi="Calibri" w:cs="Calibri"/>
        </w:rPr>
        <w:t>Micro-întreprinderi și întreprinderi mici existente din spațiul rural, care își propun prestarea de activități non-agricole, pe care nu le-au mai efectuat până la data aplicării pentru sprijin;</w:t>
      </w:r>
    </w:p>
    <w:p w:rsidR="001F2FC4" w:rsidRDefault="001F2FC4">
      <w:pPr>
        <w:numPr>
          <w:ilvl w:val="0"/>
          <w:numId w:val="3"/>
        </w:numPr>
        <w:jc w:val="both"/>
        <w:rPr>
          <w:rFonts w:ascii="Calibri" w:hAnsi="Calibri" w:cs="Calibri"/>
        </w:rPr>
      </w:pPr>
      <w:r>
        <w:rPr>
          <w:rFonts w:ascii="Calibri" w:hAnsi="Calibri" w:cs="Calibri"/>
        </w:rPr>
        <w:t>Micro-întreprinderi și întreprinderi mici noi, înființate în anul depunerii aplicației de finanțare sau o vechime de maxim 3 ani fiscali consecutivi, care nu au desfășurat activități până în momentul depunerii acesteia (start-ups);</w:t>
      </w:r>
    </w:p>
    <w:p w:rsidR="001F2FC4" w:rsidRDefault="001F2FC4">
      <w:pPr>
        <w:ind w:left="720"/>
        <w:jc w:val="both"/>
        <w:rPr>
          <w:rFonts w:ascii="Calibri" w:hAnsi="Calibri" w:cs="Calibri"/>
        </w:rPr>
      </w:pPr>
    </w:p>
    <w:tbl>
      <w:tblPr>
        <w:tblpPr w:leftFromText="180" w:rightFromText="180" w:vertAnchor="text" w:horzAnchor="margin" w:tblpY="44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12"/>
      </w:tblGrid>
      <w:tr w:rsidR="001F2FC4">
        <w:tc>
          <w:tcPr>
            <w:tcW w:w="10682" w:type="dxa"/>
            <w:tcBorders>
              <w:top w:val="single" w:sz="18" w:space="0" w:color="FF0000"/>
              <w:left w:val="single" w:sz="18" w:space="0" w:color="FF0000"/>
              <w:bottom w:val="single" w:sz="18" w:space="0" w:color="FF0000"/>
              <w:right w:val="single" w:sz="18" w:space="0" w:color="FF0000"/>
            </w:tcBorders>
            <w:shd w:val="clear" w:color="auto" w:fill="auto"/>
            <w:vAlign w:val="bottom"/>
          </w:tcPr>
          <w:p w:rsidR="001F2FC4" w:rsidRDefault="001F2FC4">
            <w:pPr>
              <w:rPr>
                <w:rFonts w:ascii="Calibri" w:hAnsi="Calibri" w:cs="Calibri"/>
              </w:rPr>
            </w:pPr>
            <w:r>
              <w:rPr>
                <w:rFonts w:ascii="Calibri" w:hAnsi="Calibri" w:cs="Calibri"/>
                <w:b/>
                <w:color w:val="FF0000"/>
              </w:rPr>
              <w:t xml:space="preserve">ATENȚIE! </w:t>
            </w:r>
            <w:r w:rsidRPr="00762411">
              <w:rPr>
                <w:rFonts w:ascii="Calibri" w:hAnsi="Calibri" w:cs="Calibri"/>
                <w:b/>
                <w:bCs/>
              </w:rPr>
              <w:t>Nu sunt eligibile cererile de finantare depuse de persoanele fizice neautorizate.</w:t>
            </w:r>
          </w:p>
        </w:tc>
      </w:tr>
    </w:tbl>
    <w:p w:rsidR="001F2FC4" w:rsidRDefault="001F2FC4">
      <w:pPr>
        <w:pStyle w:val="Frspaiere"/>
        <w:rPr>
          <w:rFonts w:cs="Calibri"/>
          <w:sz w:val="24"/>
        </w:rPr>
      </w:pPr>
    </w:p>
    <w:p w:rsidR="001F2FC4" w:rsidRDefault="001F2FC4">
      <w:pPr>
        <w:pStyle w:val="Frspaiere"/>
        <w:rPr>
          <w:rFonts w:cs="Calibri"/>
          <w:b/>
          <w:sz w:val="24"/>
        </w:rPr>
      </w:pPr>
    </w:p>
    <w:p w:rsidR="001F2FC4" w:rsidRDefault="001F2FC4">
      <w:pPr>
        <w:pStyle w:val="Frspaiere"/>
        <w:rPr>
          <w:rFonts w:cs="Calibri"/>
          <w:b/>
          <w:sz w:val="24"/>
        </w:rPr>
      </w:pPr>
    </w:p>
    <w:p w:rsidR="001F2FC4" w:rsidRDefault="001F2FC4">
      <w:pPr>
        <w:pStyle w:val="Frspaiere"/>
        <w:ind w:firstLine="708"/>
        <w:rPr>
          <w:rFonts w:cs="Calibri"/>
          <w:b/>
          <w:sz w:val="24"/>
        </w:rPr>
      </w:pPr>
      <w:r>
        <w:rPr>
          <w:rFonts w:cs="Calibri"/>
          <w:b/>
          <w:sz w:val="24"/>
        </w:rPr>
        <w:t>Condițiile care trebuie îndeplinite de solicitanți la momentul depunerii cererii de finanțare și în perioada de implementare și monitorizare a proiectului:</w:t>
      </w:r>
    </w:p>
    <w:p w:rsidR="001F2FC4" w:rsidRDefault="001F2FC4">
      <w:pPr>
        <w:pStyle w:val="Frspaiere"/>
        <w:rPr>
          <w:rFonts w:cs="Calibri"/>
          <w:sz w:val="24"/>
        </w:rPr>
      </w:pPr>
      <w:r>
        <w:rPr>
          <w:rFonts w:cs="Calibri"/>
          <w:sz w:val="24"/>
        </w:rPr>
        <w:t>Beneficiarul se obligă să respecte, pe toată durata proiectului, criteriile de eligibilitate şi de selecţie în baza cărora a fost selectată cererea de finanţare.</w:t>
      </w:r>
    </w:p>
    <w:p w:rsidR="00ED77BF" w:rsidRDefault="00ED77BF">
      <w:pPr>
        <w:pStyle w:val="Frspaiere"/>
        <w:rPr>
          <w:rFonts w:cs="Calibri"/>
          <w:sz w:val="24"/>
        </w:rPr>
      </w:pPr>
    </w:p>
    <w:p w:rsidR="001F2FC4" w:rsidRDefault="001F2FC4">
      <w:pPr>
        <w:pStyle w:val="Frspaiere"/>
        <w:rPr>
          <w:rFonts w:cs="Calibri"/>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12"/>
      </w:tblGrid>
      <w:tr w:rsidR="001F2FC4">
        <w:tc>
          <w:tcPr>
            <w:tcW w:w="10682" w:type="dxa"/>
            <w:tcBorders>
              <w:top w:val="single" w:sz="18" w:space="0" w:color="FF0000"/>
              <w:left w:val="single" w:sz="18" w:space="0" w:color="FF0000"/>
              <w:bottom w:val="single" w:sz="18" w:space="0" w:color="FF0000"/>
              <w:right w:val="single" w:sz="18" w:space="0" w:color="FF0000"/>
            </w:tcBorders>
            <w:shd w:val="clear" w:color="auto" w:fill="auto"/>
          </w:tcPr>
          <w:p w:rsidR="001F2FC4" w:rsidRDefault="001F2FC4">
            <w:pPr>
              <w:jc w:val="both"/>
              <w:rPr>
                <w:rFonts w:ascii="Calibri" w:hAnsi="Calibri" w:cs="Calibri"/>
              </w:rPr>
            </w:pPr>
            <w:r>
              <w:rPr>
                <w:rFonts w:ascii="Calibri" w:hAnsi="Calibri" w:cs="Calibri"/>
                <w:b/>
                <w:color w:val="FF0000"/>
              </w:rPr>
              <w:t>ATENȚIE !</w:t>
            </w:r>
            <w:r>
              <w:rPr>
                <w:rFonts w:ascii="Calibri" w:hAnsi="Calibri" w:cs="Calibri"/>
              </w:rPr>
              <w:t xml:space="preserve"> </w:t>
            </w:r>
            <w:r>
              <w:rPr>
                <w:rFonts w:ascii="Calibri" w:hAnsi="Calibri" w:cs="Calibri"/>
                <w:b/>
                <w:i/>
              </w:rPr>
              <w:t>Micro-întreprinderile și întreprinderile mici, atât cele existente cât și cele nou înființate (start-ups) trebuie să fie înregistrate la ONRC și să își desfășoare activitatea propusă prin proiect în teritoriul GAL Ținutul Viei și Vinului Vrancea, punctul/punctele de lucru pentru activitățile aferente investiției finanțate prin proiect trebuie să fie amplasate în teritoriul GAL Ținutul Viei și Vinului Vrancea. În cazul în care activitatea propusă prin proiect se desfășoară la sediul social, acesta trebuie să fie în teritoriul GAL Ținutul Viei și Vinului Vrancea.</w:t>
            </w:r>
          </w:p>
        </w:tc>
      </w:tr>
    </w:tbl>
    <w:p w:rsidR="001F2FC4" w:rsidRDefault="001F2FC4">
      <w:pPr>
        <w:jc w:val="both"/>
        <w:rPr>
          <w:rFonts w:ascii="Calibri" w:hAnsi="Calibri" w:cs="Calibri"/>
        </w:rPr>
      </w:pPr>
    </w:p>
    <w:p w:rsidR="001F2FC4" w:rsidRDefault="001F2FC4">
      <w:pPr>
        <w:ind w:firstLine="360"/>
        <w:jc w:val="both"/>
        <w:rPr>
          <w:rFonts w:ascii="Calibri" w:hAnsi="Calibri" w:cs="Calibri"/>
        </w:rPr>
      </w:pPr>
      <w:r>
        <w:rPr>
          <w:rFonts w:ascii="Calibri" w:hAnsi="Calibri" w:cs="Calibri"/>
          <w:b/>
        </w:rPr>
        <w:t>Categoriile de solicitanți eligibili</w:t>
      </w:r>
      <w:r>
        <w:rPr>
          <w:rFonts w:ascii="Calibri" w:hAnsi="Calibri" w:cs="Calibri"/>
        </w:rPr>
        <w:t xml:space="preserve"> în cadrul Măsurii M3/6A – Diversificarea activităților non-agricole de producție și servicii, încurajarea antreprenoriatului local, în funcție de forma de organizare sunt:</w:t>
      </w:r>
    </w:p>
    <w:p w:rsidR="001F2FC4" w:rsidRDefault="001F2FC4">
      <w:pPr>
        <w:pStyle w:val="Listparagraf"/>
        <w:numPr>
          <w:ilvl w:val="0"/>
          <w:numId w:val="16"/>
        </w:numPr>
        <w:spacing w:line="259" w:lineRule="auto"/>
        <w:jc w:val="both"/>
        <w:rPr>
          <w:rFonts w:cs="Calibri"/>
          <w:sz w:val="24"/>
          <w:szCs w:val="24"/>
        </w:rPr>
      </w:pPr>
      <w:r>
        <w:rPr>
          <w:rFonts w:cs="Calibri"/>
          <w:b/>
          <w:sz w:val="24"/>
          <w:szCs w:val="24"/>
        </w:rPr>
        <w:t>Persoana fizică autorizată</w:t>
      </w:r>
      <w:r>
        <w:rPr>
          <w:rFonts w:cs="Calibri"/>
          <w:sz w:val="24"/>
          <w:szCs w:val="24"/>
        </w:rPr>
        <w:t xml:space="preserve"> (înființată în baza OUG nr. 44/16 aprilie 2008) cu modificările și completările ulterioare;</w:t>
      </w:r>
    </w:p>
    <w:p w:rsidR="001F2FC4" w:rsidRDefault="001F2FC4">
      <w:pPr>
        <w:pStyle w:val="Listparagraf"/>
        <w:numPr>
          <w:ilvl w:val="0"/>
          <w:numId w:val="16"/>
        </w:numPr>
        <w:spacing w:line="259" w:lineRule="auto"/>
        <w:jc w:val="both"/>
        <w:rPr>
          <w:rFonts w:cs="Calibri"/>
          <w:sz w:val="24"/>
          <w:szCs w:val="24"/>
        </w:rPr>
      </w:pPr>
      <w:r>
        <w:rPr>
          <w:rFonts w:cs="Calibri"/>
          <w:b/>
          <w:sz w:val="24"/>
          <w:szCs w:val="24"/>
        </w:rPr>
        <w:t>Întreprinderi individuale</w:t>
      </w:r>
      <w:r>
        <w:rPr>
          <w:rFonts w:cs="Calibri"/>
          <w:sz w:val="24"/>
          <w:szCs w:val="24"/>
        </w:rPr>
        <w:t xml:space="preserve"> (înființate în baza OUG nr. 44/16 aprilie 2008) cu modificările și completările ulterioare;</w:t>
      </w:r>
    </w:p>
    <w:p w:rsidR="001F2FC4" w:rsidRDefault="001F2FC4">
      <w:pPr>
        <w:pStyle w:val="Listparagraf"/>
        <w:numPr>
          <w:ilvl w:val="0"/>
          <w:numId w:val="16"/>
        </w:numPr>
        <w:spacing w:line="259" w:lineRule="auto"/>
        <w:jc w:val="both"/>
        <w:rPr>
          <w:rFonts w:cs="Calibri"/>
          <w:sz w:val="24"/>
          <w:szCs w:val="24"/>
        </w:rPr>
      </w:pPr>
      <w:r>
        <w:rPr>
          <w:rFonts w:cs="Calibri"/>
          <w:b/>
          <w:sz w:val="24"/>
          <w:szCs w:val="24"/>
        </w:rPr>
        <w:t>Întreprinderi familiale</w:t>
      </w:r>
      <w:r>
        <w:rPr>
          <w:rFonts w:cs="Calibri"/>
          <w:sz w:val="24"/>
          <w:szCs w:val="24"/>
        </w:rPr>
        <w:t xml:space="preserve"> (înființate în baza OUG nr. 44/16 aprilie 2008) cu modificările și completările ulterioare;</w:t>
      </w:r>
    </w:p>
    <w:p w:rsidR="001F2FC4" w:rsidRDefault="001F2FC4">
      <w:pPr>
        <w:pStyle w:val="Listparagraf"/>
        <w:numPr>
          <w:ilvl w:val="0"/>
          <w:numId w:val="16"/>
        </w:numPr>
        <w:spacing w:line="259" w:lineRule="auto"/>
        <w:jc w:val="both"/>
        <w:rPr>
          <w:rFonts w:cs="Calibri"/>
          <w:sz w:val="24"/>
          <w:szCs w:val="24"/>
        </w:rPr>
      </w:pPr>
      <w:r>
        <w:rPr>
          <w:rFonts w:cs="Calibri"/>
          <w:b/>
          <w:sz w:val="24"/>
          <w:szCs w:val="24"/>
        </w:rPr>
        <w:t>Societate în nume colectiv</w:t>
      </w:r>
      <w:r>
        <w:rPr>
          <w:rFonts w:cs="Calibri"/>
          <w:sz w:val="24"/>
          <w:szCs w:val="24"/>
        </w:rPr>
        <w:t xml:space="preserve"> – </w:t>
      </w:r>
      <w:r>
        <w:rPr>
          <w:rFonts w:cs="Calibri"/>
          <w:b/>
          <w:sz w:val="24"/>
          <w:szCs w:val="24"/>
        </w:rPr>
        <w:t>SNC</w:t>
      </w:r>
      <w:r>
        <w:rPr>
          <w:rFonts w:cs="Calibri"/>
          <w:sz w:val="24"/>
          <w:szCs w:val="24"/>
        </w:rPr>
        <w:t xml:space="preserve"> – înființată în baza Legii nr. 31/1990, republicată, cu modificările și completările ulterioare;</w:t>
      </w:r>
    </w:p>
    <w:p w:rsidR="001F2FC4" w:rsidRDefault="001F2FC4">
      <w:pPr>
        <w:pStyle w:val="Listparagraf"/>
        <w:numPr>
          <w:ilvl w:val="0"/>
          <w:numId w:val="16"/>
        </w:numPr>
        <w:spacing w:line="259" w:lineRule="auto"/>
        <w:jc w:val="both"/>
        <w:rPr>
          <w:rFonts w:cs="Calibri"/>
          <w:sz w:val="24"/>
          <w:szCs w:val="24"/>
        </w:rPr>
      </w:pPr>
      <w:r>
        <w:rPr>
          <w:rFonts w:cs="Calibri"/>
          <w:b/>
          <w:sz w:val="24"/>
          <w:szCs w:val="24"/>
        </w:rPr>
        <w:t>Societate în comandită simplă</w:t>
      </w:r>
      <w:r>
        <w:rPr>
          <w:rFonts w:cs="Calibri"/>
          <w:sz w:val="24"/>
          <w:szCs w:val="24"/>
        </w:rPr>
        <w:t xml:space="preserve"> – </w:t>
      </w:r>
      <w:r>
        <w:rPr>
          <w:rFonts w:cs="Calibri"/>
          <w:b/>
          <w:sz w:val="24"/>
          <w:szCs w:val="24"/>
        </w:rPr>
        <w:t>SCS</w:t>
      </w:r>
      <w:r>
        <w:rPr>
          <w:rFonts w:cs="Calibri"/>
          <w:sz w:val="24"/>
          <w:szCs w:val="24"/>
        </w:rPr>
        <w:t xml:space="preserve"> – înființată în baza Legii nr. 31/1990, republicată cu modificările și completările ulterioare;</w:t>
      </w:r>
    </w:p>
    <w:p w:rsidR="001F2FC4" w:rsidRDefault="001F2FC4">
      <w:pPr>
        <w:pStyle w:val="Listparagraf"/>
        <w:numPr>
          <w:ilvl w:val="0"/>
          <w:numId w:val="16"/>
        </w:numPr>
        <w:spacing w:line="259" w:lineRule="auto"/>
        <w:rPr>
          <w:rFonts w:cs="Calibri"/>
          <w:sz w:val="24"/>
          <w:szCs w:val="24"/>
        </w:rPr>
      </w:pPr>
      <w:r>
        <w:rPr>
          <w:rFonts w:cs="Calibri"/>
          <w:b/>
          <w:sz w:val="24"/>
          <w:szCs w:val="24"/>
        </w:rPr>
        <w:lastRenderedPageBreak/>
        <w:t xml:space="preserve">Societate pe acțiuni </w:t>
      </w:r>
      <w:r>
        <w:rPr>
          <w:rFonts w:cs="Calibri"/>
          <w:sz w:val="24"/>
          <w:szCs w:val="24"/>
        </w:rPr>
        <w:t xml:space="preserve">– </w:t>
      </w:r>
      <w:r>
        <w:rPr>
          <w:rFonts w:cs="Calibri"/>
          <w:b/>
          <w:sz w:val="24"/>
          <w:szCs w:val="24"/>
        </w:rPr>
        <w:t>SA</w:t>
      </w:r>
      <w:r>
        <w:rPr>
          <w:rFonts w:cs="Calibri"/>
          <w:sz w:val="24"/>
          <w:szCs w:val="24"/>
        </w:rPr>
        <w:t xml:space="preserve"> - înființată în baza Legii nr. 31/1990, republicată cu modificările și completările ulterioare;</w:t>
      </w:r>
    </w:p>
    <w:p w:rsidR="001F2FC4" w:rsidRDefault="001F2FC4">
      <w:pPr>
        <w:pStyle w:val="Listparagraf"/>
        <w:numPr>
          <w:ilvl w:val="0"/>
          <w:numId w:val="16"/>
        </w:numPr>
        <w:spacing w:line="259" w:lineRule="auto"/>
        <w:rPr>
          <w:rFonts w:cs="Calibri"/>
          <w:sz w:val="24"/>
          <w:szCs w:val="24"/>
        </w:rPr>
      </w:pPr>
      <w:r>
        <w:rPr>
          <w:rFonts w:cs="Calibri"/>
          <w:b/>
          <w:sz w:val="24"/>
          <w:szCs w:val="24"/>
        </w:rPr>
        <w:t>Societate în comandită pe acțiuni</w:t>
      </w:r>
      <w:r>
        <w:rPr>
          <w:rFonts w:cs="Calibri"/>
          <w:sz w:val="24"/>
          <w:szCs w:val="24"/>
        </w:rPr>
        <w:t xml:space="preserve"> – </w:t>
      </w:r>
      <w:r>
        <w:rPr>
          <w:rFonts w:cs="Calibri"/>
          <w:b/>
          <w:sz w:val="24"/>
          <w:szCs w:val="24"/>
        </w:rPr>
        <w:t>SCA</w:t>
      </w:r>
      <w:r>
        <w:rPr>
          <w:rFonts w:cs="Calibri"/>
          <w:sz w:val="24"/>
          <w:szCs w:val="24"/>
        </w:rPr>
        <w:t xml:space="preserve"> - înființată în baza Legii nr. 31/1990, republicată cu modificările și completările ulterioare;</w:t>
      </w:r>
    </w:p>
    <w:p w:rsidR="001F2FC4" w:rsidRDefault="001F2FC4">
      <w:pPr>
        <w:pStyle w:val="Listparagraf"/>
        <w:numPr>
          <w:ilvl w:val="0"/>
          <w:numId w:val="16"/>
        </w:numPr>
        <w:spacing w:line="259" w:lineRule="auto"/>
        <w:rPr>
          <w:rFonts w:cs="Calibri"/>
          <w:sz w:val="24"/>
          <w:szCs w:val="24"/>
        </w:rPr>
      </w:pPr>
      <w:r>
        <w:rPr>
          <w:rFonts w:cs="Calibri"/>
          <w:b/>
          <w:sz w:val="24"/>
          <w:szCs w:val="24"/>
        </w:rPr>
        <w:t>Societate cu răspundere limitată</w:t>
      </w:r>
      <w:r>
        <w:rPr>
          <w:rFonts w:cs="Calibri"/>
          <w:sz w:val="24"/>
          <w:szCs w:val="24"/>
        </w:rPr>
        <w:t xml:space="preserve"> – </w:t>
      </w:r>
      <w:r>
        <w:rPr>
          <w:rFonts w:cs="Calibri"/>
          <w:b/>
          <w:sz w:val="24"/>
          <w:szCs w:val="24"/>
        </w:rPr>
        <w:t>SRL</w:t>
      </w:r>
      <w:r>
        <w:rPr>
          <w:rFonts w:cs="Calibri"/>
          <w:sz w:val="24"/>
          <w:szCs w:val="24"/>
        </w:rPr>
        <w:t xml:space="preserve"> - înființată în baza Legii nr. 31/1990, republicată cu modificările și completările ulterioare;</w:t>
      </w:r>
    </w:p>
    <w:p w:rsidR="001F2FC4" w:rsidRDefault="001F2FC4">
      <w:pPr>
        <w:pStyle w:val="Listparagraf"/>
        <w:numPr>
          <w:ilvl w:val="0"/>
          <w:numId w:val="16"/>
        </w:numPr>
        <w:spacing w:line="259" w:lineRule="auto"/>
        <w:jc w:val="both"/>
        <w:rPr>
          <w:rFonts w:cs="Calibri"/>
          <w:sz w:val="24"/>
          <w:szCs w:val="24"/>
        </w:rPr>
      </w:pPr>
      <w:r>
        <w:rPr>
          <w:rFonts w:cs="Calibri"/>
          <w:b/>
          <w:sz w:val="24"/>
          <w:szCs w:val="24"/>
        </w:rPr>
        <w:t>Societate comercială cu capital privat</w:t>
      </w:r>
      <w:r>
        <w:rPr>
          <w:rFonts w:cs="Calibri"/>
          <w:sz w:val="24"/>
          <w:szCs w:val="24"/>
        </w:rPr>
        <w:t xml:space="preserve"> înființată în baza Legii nr. 15/1990 privind reorganizarea unităților economice de stat ca regii autonome și societăți comerciale, cu modificările și completările ulterioare;</w:t>
      </w:r>
    </w:p>
    <w:p w:rsidR="001F2FC4" w:rsidRDefault="001F2FC4">
      <w:pPr>
        <w:pStyle w:val="Listparagraf"/>
        <w:numPr>
          <w:ilvl w:val="0"/>
          <w:numId w:val="16"/>
        </w:numPr>
        <w:spacing w:line="259" w:lineRule="auto"/>
        <w:jc w:val="both"/>
        <w:rPr>
          <w:rFonts w:cs="Calibri"/>
          <w:sz w:val="24"/>
          <w:szCs w:val="24"/>
        </w:rPr>
      </w:pPr>
      <w:r>
        <w:rPr>
          <w:rFonts w:cs="Calibri"/>
          <w:b/>
          <w:sz w:val="24"/>
          <w:szCs w:val="24"/>
        </w:rPr>
        <w:t xml:space="preserve">Societate agricolă </w:t>
      </w:r>
      <w:r>
        <w:rPr>
          <w:rFonts w:cs="Calibri"/>
          <w:sz w:val="24"/>
          <w:szCs w:val="24"/>
        </w:rPr>
        <w:t>înființată în baza Legii nr. 36/1991 privind societățile agricole și alte forme de asociere în agricultură cu modificările și completările ulterioare;</w:t>
      </w:r>
    </w:p>
    <w:p w:rsidR="001F2FC4" w:rsidRDefault="001F2FC4">
      <w:pPr>
        <w:pStyle w:val="Listparagraf"/>
        <w:numPr>
          <w:ilvl w:val="0"/>
          <w:numId w:val="16"/>
        </w:numPr>
        <w:spacing w:line="259" w:lineRule="auto"/>
        <w:jc w:val="both"/>
        <w:rPr>
          <w:rFonts w:cs="Calibri"/>
          <w:sz w:val="24"/>
          <w:szCs w:val="24"/>
        </w:rPr>
      </w:pPr>
      <w:r>
        <w:rPr>
          <w:rFonts w:cs="Calibri"/>
          <w:b/>
          <w:sz w:val="24"/>
          <w:szCs w:val="24"/>
        </w:rPr>
        <w:t xml:space="preserve">Societate cooperativă de gradul 1 </w:t>
      </w:r>
      <w:r>
        <w:rPr>
          <w:rFonts w:cs="Calibri"/>
          <w:sz w:val="24"/>
          <w:szCs w:val="24"/>
        </w:rPr>
        <w:t>înființată în baza Legii nr. 1/2005 privind organizarea și funcționarea cooperației, republicată, respectiv societăți cooperative meșteșugărești și societăți cooperative de consum care au prevăzute în actul constitutiv ca obiect desfășurarea de activități neagricole;</w:t>
      </w:r>
    </w:p>
    <w:p w:rsidR="001F2FC4" w:rsidRDefault="001F2FC4">
      <w:pPr>
        <w:pStyle w:val="Listparagraf"/>
        <w:numPr>
          <w:ilvl w:val="0"/>
          <w:numId w:val="16"/>
        </w:numPr>
        <w:spacing w:line="259" w:lineRule="auto"/>
        <w:jc w:val="both"/>
        <w:rPr>
          <w:rFonts w:cs="Calibri"/>
          <w:sz w:val="24"/>
          <w:szCs w:val="24"/>
        </w:rPr>
      </w:pPr>
      <w:r>
        <w:rPr>
          <w:rFonts w:cs="Calibri"/>
          <w:b/>
          <w:sz w:val="24"/>
          <w:szCs w:val="24"/>
        </w:rPr>
        <w:t xml:space="preserve">Cooperativă agricolă </w:t>
      </w:r>
      <w:r>
        <w:rPr>
          <w:rFonts w:cs="Calibri"/>
          <w:sz w:val="24"/>
          <w:szCs w:val="24"/>
        </w:rPr>
        <w:t>de grad 1 înființată în baza Legii cooperației agricole nr. 566/2004, cu modificările și completările ulterioare.</w:t>
      </w:r>
    </w:p>
    <w:tbl>
      <w:tblPr>
        <w:tblpPr w:leftFromText="180" w:rightFromText="180" w:vertAnchor="text" w:horzAnchor="margin" w:tblpXSpec="center" w:tblpY="44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12"/>
      </w:tblGrid>
      <w:tr w:rsidR="001F2FC4">
        <w:tc>
          <w:tcPr>
            <w:tcW w:w="10682" w:type="dxa"/>
            <w:tcBorders>
              <w:top w:val="single" w:sz="18" w:space="0" w:color="FF0000"/>
              <w:left w:val="single" w:sz="18" w:space="0" w:color="FF0000"/>
              <w:bottom w:val="single" w:sz="18" w:space="0" w:color="FF0000"/>
              <w:right w:val="single" w:sz="18" w:space="0" w:color="FF0000"/>
            </w:tcBorders>
            <w:shd w:val="clear" w:color="auto" w:fill="auto"/>
            <w:vAlign w:val="bottom"/>
          </w:tcPr>
          <w:p w:rsidR="001F2FC4" w:rsidRDefault="001F2FC4">
            <w:pPr>
              <w:pStyle w:val="Listparagraf"/>
              <w:jc w:val="both"/>
              <w:rPr>
                <w:rFonts w:cs="Calibri"/>
                <w:b/>
                <w:sz w:val="24"/>
                <w:szCs w:val="24"/>
              </w:rPr>
            </w:pPr>
            <w:r>
              <w:rPr>
                <w:rFonts w:cs="Calibri"/>
                <w:b/>
                <w:color w:val="FF0000"/>
                <w:sz w:val="24"/>
                <w:szCs w:val="24"/>
              </w:rPr>
              <w:t>ATENȚIE!</w:t>
            </w:r>
            <w:r>
              <w:rPr>
                <w:rFonts w:cs="Calibri"/>
                <w:b/>
                <w:sz w:val="24"/>
                <w:szCs w:val="24"/>
              </w:rPr>
              <w:t xml:space="preserve"> </w:t>
            </w:r>
            <w:r>
              <w:rPr>
                <w:rFonts w:cs="Calibri"/>
                <w:b/>
                <w:i/>
                <w:sz w:val="24"/>
                <w:szCs w:val="24"/>
              </w:rPr>
              <w:t>În cadrul măsurii M3/6A, solicitantul trebuie să aibă capital 100% privat.</w:t>
            </w:r>
          </w:p>
        </w:tc>
      </w:tr>
    </w:tbl>
    <w:p w:rsidR="001F2FC4" w:rsidRDefault="001F2FC4">
      <w:pPr>
        <w:jc w:val="both"/>
        <w:rPr>
          <w:rFonts w:ascii="Calibri" w:hAnsi="Calibri" w:cs="Calibri"/>
          <w:b/>
        </w:rPr>
      </w:pPr>
    </w:p>
    <w:p w:rsidR="001F2FC4" w:rsidRDefault="001F2FC4">
      <w:pPr>
        <w:pStyle w:val="Listparagraf"/>
        <w:jc w:val="both"/>
        <w:rPr>
          <w:rFonts w:cs="Calibri"/>
          <w:sz w:val="24"/>
          <w:szCs w:val="24"/>
        </w:rPr>
      </w:pPr>
      <w:r>
        <w:rPr>
          <w:rFonts w:cs="Calibri"/>
          <w:sz w:val="24"/>
          <w:szCs w:val="24"/>
        </w:rPr>
        <w:t>Solicitanții eligibili trebuie să se încadreze în categoria:</w:t>
      </w:r>
    </w:p>
    <w:p w:rsidR="001F2FC4" w:rsidRDefault="001F2FC4">
      <w:pPr>
        <w:pStyle w:val="Listparagraf"/>
        <w:numPr>
          <w:ilvl w:val="0"/>
          <w:numId w:val="16"/>
        </w:numPr>
        <w:spacing w:line="259" w:lineRule="auto"/>
        <w:jc w:val="both"/>
        <w:rPr>
          <w:rFonts w:cs="Calibri"/>
          <w:sz w:val="24"/>
          <w:szCs w:val="24"/>
        </w:rPr>
      </w:pPr>
      <w:r>
        <w:rPr>
          <w:rFonts w:cs="Calibri"/>
          <w:b/>
          <w:sz w:val="24"/>
          <w:szCs w:val="24"/>
        </w:rPr>
        <w:t>Micro-întreprinderilor</w:t>
      </w:r>
      <w:r>
        <w:rPr>
          <w:rFonts w:cs="Calibri"/>
          <w:sz w:val="24"/>
          <w:szCs w:val="24"/>
        </w:rPr>
        <w:t xml:space="preserve"> – maximum </w:t>
      </w:r>
      <w:r>
        <w:rPr>
          <w:rFonts w:cs="Calibri"/>
          <w:b/>
          <w:sz w:val="24"/>
          <w:szCs w:val="24"/>
        </w:rPr>
        <w:t>9 salariați</w:t>
      </w:r>
      <w:r>
        <w:rPr>
          <w:rFonts w:cs="Calibri"/>
          <w:sz w:val="24"/>
          <w:szCs w:val="24"/>
        </w:rPr>
        <w:t xml:space="preserve"> și realizează o cifră de afaceri anuală netă sau dețin active totale de până la 2 milioane euro, echivalent în lei;</w:t>
      </w:r>
    </w:p>
    <w:p w:rsidR="001F2FC4" w:rsidRDefault="001F2FC4">
      <w:pPr>
        <w:pStyle w:val="Listparagraf"/>
        <w:numPr>
          <w:ilvl w:val="0"/>
          <w:numId w:val="16"/>
        </w:numPr>
        <w:spacing w:line="259" w:lineRule="auto"/>
        <w:jc w:val="both"/>
        <w:rPr>
          <w:rFonts w:cs="Calibri"/>
          <w:sz w:val="24"/>
          <w:szCs w:val="24"/>
        </w:rPr>
      </w:pPr>
      <w:r>
        <w:rPr>
          <w:rFonts w:cs="Calibri"/>
          <w:b/>
          <w:sz w:val="24"/>
          <w:szCs w:val="24"/>
        </w:rPr>
        <w:t>Întreprindere mică</w:t>
      </w:r>
      <w:r>
        <w:rPr>
          <w:rFonts w:cs="Calibri"/>
          <w:sz w:val="24"/>
          <w:szCs w:val="24"/>
        </w:rPr>
        <w:t xml:space="preserve"> – </w:t>
      </w:r>
      <w:r>
        <w:rPr>
          <w:rFonts w:cs="Calibri"/>
          <w:b/>
          <w:sz w:val="24"/>
          <w:szCs w:val="24"/>
        </w:rPr>
        <w:t>între 10 și 49 de salariați</w:t>
      </w:r>
      <w:r>
        <w:rPr>
          <w:rFonts w:cs="Calibri"/>
          <w:sz w:val="24"/>
          <w:szCs w:val="24"/>
        </w:rPr>
        <w:t xml:space="preserve"> și realizează o cifră de afaceri anuală netă sau dețin active totale de până la 10 milioane euro, echivalent în lei.</w:t>
      </w:r>
    </w:p>
    <w:p w:rsidR="001F2FC4" w:rsidRDefault="001F2FC4">
      <w:pPr>
        <w:ind w:firstLine="360"/>
        <w:jc w:val="both"/>
        <w:rPr>
          <w:rFonts w:ascii="Calibri" w:hAnsi="Calibri" w:cs="Calibri"/>
        </w:rPr>
      </w:pPr>
      <w:r>
        <w:rPr>
          <w:rFonts w:ascii="Calibri" w:hAnsi="Calibri" w:cs="Calibri"/>
          <w:b/>
        </w:rPr>
        <w:t xml:space="preserve">Important! Dovada încadrării în categoria de micro-întreprinderi sau întreprindere mică </w:t>
      </w:r>
      <w:r>
        <w:rPr>
          <w:rFonts w:ascii="Calibri" w:hAnsi="Calibri" w:cs="Calibri"/>
        </w:rPr>
        <w:t>se face în baza</w:t>
      </w:r>
      <w:r>
        <w:rPr>
          <w:rFonts w:ascii="Calibri" w:hAnsi="Calibri" w:cs="Calibri"/>
          <w:b/>
        </w:rPr>
        <w:t xml:space="preserve"> </w:t>
      </w:r>
      <w:r>
        <w:rPr>
          <w:rFonts w:ascii="Calibri" w:hAnsi="Calibri" w:cs="Calibri"/>
          <w:b/>
          <w:i/>
        </w:rPr>
        <w:t>Declarației privind încadrarea întreprinderii în categoria întreprinderilor mici și mijlocii</w:t>
      </w:r>
      <w:r>
        <w:rPr>
          <w:rFonts w:ascii="Calibri" w:hAnsi="Calibri" w:cs="Calibri"/>
          <w:b/>
        </w:rPr>
        <w:t xml:space="preserve"> </w:t>
      </w:r>
      <w:r>
        <w:rPr>
          <w:rFonts w:ascii="Calibri" w:hAnsi="Calibri" w:cs="Calibri"/>
        </w:rPr>
        <w:t>și a</w:t>
      </w:r>
      <w:r>
        <w:rPr>
          <w:rFonts w:ascii="Calibri" w:hAnsi="Calibri" w:cs="Calibri"/>
          <w:b/>
        </w:rPr>
        <w:t xml:space="preserve"> </w:t>
      </w:r>
      <w:r>
        <w:rPr>
          <w:rFonts w:ascii="Calibri" w:hAnsi="Calibri" w:cs="Calibri"/>
          <w:b/>
          <w:i/>
        </w:rPr>
        <w:t>Calculului pentru întreprinderile partenere sau legate</w:t>
      </w:r>
      <w:r>
        <w:rPr>
          <w:rFonts w:ascii="Calibri" w:hAnsi="Calibri" w:cs="Calibri"/>
          <w:b/>
        </w:rPr>
        <w:t xml:space="preserve">, </w:t>
      </w:r>
      <w:r>
        <w:rPr>
          <w:rFonts w:ascii="Calibri" w:hAnsi="Calibri" w:cs="Calibri"/>
        </w:rPr>
        <w:t xml:space="preserve">completate în conformitate cu anexele la Legea nr. 346/2004 </w:t>
      </w:r>
      <w:r>
        <w:rPr>
          <w:rFonts w:ascii="Calibri" w:hAnsi="Calibri" w:cs="Calibri"/>
          <w:i/>
        </w:rPr>
        <w:t>privind stimularea înființării și dezvoltării întreprinderilor mici și mijlocii</w:t>
      </w:r>
      <w:r>
        <w:rPr>
          <w:rFonts w:ascii="Calibri" w:hAnsi="Calibri" w:cs="Calibri"/>
        </w:rPr>
        <w:t>, cu modificările și completările ulterioare.</w:t>
      </w:r>
    </w:p>
    <w:p w:rsidR="001F2FC4" w:rsidRDefault="001F2FC4">
      <w:pPr>
        <w:ind w:firstLine="360"/>
        <w:jc w:val="both"/>
        <w:rPr>
          <w:rFonts w:ascii="Calibri" w:hAnsi="Calibri" w:cs="Calibri"/>
        </w:rPr>
      </w:pPr>
      <w:r>
        <w:rPr>
          <w:rFonts w:ascii="Calibri" w:hAnsi="Calibri" w:cs="Calibri"/>
        </w:rPr>
        <w:t>Dacă există neconcordanțe între verificările realizate prin intermediul ONRC, Declarația privind încadrarea întreprinderii în categoria întreprinderilor mici și mijlocii și Calculul pentru întreprinderile partenere sau legate, se vor solicita informații suplimentare pentru corectarea acestora.</w:t>
      </w:r>
    </w:p>
    <w:p w:rsidR="001F2FC4" w:rsidRDefault="001F2FC4">
      <w:pPr>
        <w:ind w:firstLine="360"/>
        <w:jc w:val="both"/>
        <w:rPr>
          <w:rFonts w:ascii="Calibri" w:hAnsi="Calibri" w:cs="Calibri"/>
        </w:rPr>
      </w:pPr>
      <w:r>
        <w:rPr>
          <w:rFonts w:ascii="Calibri" w:hAnsi="Calibri" w:cs="Calibri"/>
        </w:rPr>
        <w:t>În vederea identificării relației în care se află întreprinderea solicitantă cu alte întreprinderi, raportată la capitalul sau la drepturile de vot deţinute ori la dreptul de a exercita o influenţă dominantă, se vor respecta prevederile art.4 din Legea nr. 346/2004.</w:t>
      </w:r>
    </w:p>
    <w:p w:rsidR="001F2FC4" w:rsidRDefault="001F2FC4">
      <w:pPr>
        <w:ind w:firstLine="360"/>
        <w:jc w:val="both"/>
        <w:rPr>
          <w:rFonts w:ascii="Calibri" w:hAnsi="Calibri" w:cs="Calibri"/>
        </w:rPr>
      </w:pPr>
      <w:r>
        <w:rPr>
          <w:rFonts w:ascii="Calibri" w:hAnsi="Calibri" w:cs="Calibri"/>
        </w:rPr>
        <w:t>Întreprinderile autonome sunt definite la art. 4 din Legea nr. 346/2004, întreprinderile partenere la art. 4</w:t>
      </w:r>
      <w:r>
        <w:rPr>
          <w:rFonts w:ascii="Calibri" w:hAnsi="Calibri" w:cs="Calibri"/>
          <w:vertAlign w:val="superscript"/>
        </w:rPr>
        <w:t>3</w:t>
      </w:r>
      <w:r>
        <w:rPr>
          <w:rFonts w:ascii="Calibri" w:hAnsi="Calibri" w:cs="Calibri"/>
        </w:rPr>
        <w:t xml:space="preserve"> iar întreprinderile legate la art. 4 din Legea nr. 346/2004 privind stimularea înfiinţării şi dezvoltării întreprinderilor mici şi mijlocii. O întreprindere nu poate fi considerată micro-întreprindere sau întreprindere mică dacă cel puţin 25% din capitalul social ori din drepturile de vot ale acesteia sunt </w:t>
      </w:r>
      <w:r>
        <w:rPr>
          <w:rFonts w:ascii="Calibri" w:hAnsi="Calibri" w:cs="Calibri"/>
        </w:rPr>
        <w:lastRenderedPageBreak/>
        <w:t>controlate, direct sau indirect, în comun ori cu titlu individual, de către una sau mai multe organisme ori colectivităţi publice conform art. 4 al Legii nr. 346/2004.</w:t>
      </w:r>
    </w:p>
    <w:p w:rsidR="001F2FC4" w:rsidRDefault="001F2FC4">
      <w:pPr>
        <w:ind w:firstLine="360"/>
        <w:jc w:val="both"/>
        <w:rPr>
          <w:rFonts w:ascii="Calibri" w:hAnsi="Calibri" w:cs="Calibri"/>
        </w:rPr>
      </w:pPr>
      <w:r>
        <w:rPr>
          <w:rFonts w:ascii="Calibri" w:hAnsi="Calibri" w:cs="Calibri"/>
        </w:rPr>
        <w:t>Datele utilizate pentru calculul numărului mediu de salariaţi, cifra de afaceri netă anuală şi activele totale sunt cele raportate în situaţiile financiare aferente exerciţiului financiar precedent, aprobate de adunarea generală a acţionarilor sau asociaţilor conform art 6(1) al Legii nr. 346/2004.</w:t>
      </w:r>
    </w:p>
    <w:p w:rsidR="001F2FC4" w:rsidRDefault="001F2FC4">
      <w:pPr>
        <w:ind w:firstLine="360"/>
        <w:jc w:val="both"/>
        <w:rPr>
          <w:rFonts w:ascii="Calibri" w:hAnsi="Calibri" w:cs="Calibri"/>
        </w:rPr>
      </w:pPr>
      <w:r>
        <w:rPr>
          <w:rFonts w:ascii="Calibri" w:hAnsi="Calibri" w:cs="Calibri"/>
        </w:rPr>
        <w:t>Dacă la data întocmirii situaţiilor financiare anuale întreprinderea nu se mai încadrează în plafoanele stabilite la art. 3 şi 4, aceasta nu îşi va pierde calitatea de întreprindere mică, mijlocie sau micro-întreprindere decât dacă depăşirea acestor plafoane se produce în două exerciţii financiare consecutive, conform art. 6 (2) al Legii nr. 346/2004.</w:t>
      </w:r>
    </w:p>
    <w:p w:rsidR="001F2FC4" w:rsidRDefault="001F2FC4">
      <w:pPr>
        <w:ind w:firstLine="360"/>
        <w:jc w:val="both"/>
        <w:rPr>
          <w:rFonts w:ascii="Calibri" w:hAnsi="Calibri" w:cs="Calibri"/>
        </w:rPr>
      </w:pPr>
      <w:r>
        <w:rPr>
          <w:rFonts w:ascii="Calibri" w:hAnsi="Calibri" w:cs="Calibri"/>
          <w:b/>
        </w:rPr>
        <w:t>Pentru o întreprindere nou înființată, numărul de salariați este cel declarat</w:t>
      </w:r>
      <w:r>
        <w:rPr>
          <w:rFonts w:ascii="Calibri" w:hAnsi="Calibri" w:cs="Calibri"/>
        </w:rPr>
        <w:t xml:space="preserve"> în </w:t>
      </w:r>
      <w:r>
        <w:rPr>
          <w:rFonts w:ascii="Calibri" w:hAnsi="Calibri" w:cs="Calibri"/>
          <w:i/>
        </w:rPr>
        <w:t>Declarația privind încadrarea întreprinderii în categoria întreprinderilor mici și mijlocii</w:t>
      </w:r>
      <w:r>
        <w:rPr>
          <w:rFonts w:ascii="Calibri" w:hAnsi="Calibri" w:cs="Calibri"/>
        </w:rPr>
        <w:t xml:space="preserve"> și poate fi diferit de numărul de salariați prevăzut în proiect.</w:t>
      </w:r>
    </w:p>
    <w:p w:rsidR="001F2FC4" w:rsidRDefault="001F2FC4">
      <w:pPr>
        <w:ind w:firstLine="360"/>
        <w:jc w:val="both"/>
        <w:rPr>
          <w:rFonts w:ascii="Calibri" w:hAnsi="Calibri" w:cs="Calibri"/>
        </w:rPr>
      </w:pPr>
      <w:r>
        <w:rPr>
          <w:rFonts w:ascii="Calibri" w:hAnsi="Calibri" w:cs="Calibri"/>
        </w:rPr>
        <w:t>Se va verifica condiția de întreprinderi legate sau partenere sau autonomă pentru încadrarea în categoria de micro-întreprindere sau întreprindere mică.</w:t>
      </w:r>
    </w:p>
    <w:p w:rsidR="001F2FC4" w:rsidRDefault="001F2FC4">
      <w:pPr>
        <w:ind w:firstLine="360"/>
        <w:jc w:val="both"/>
        <w:rPr>
          <w:rFonts w:ascii="Calibri" w:hAnsi="Calibri" w:cs="Calibri"/>
        </w:rPr>
      </w:pPr>
      <w:r>
        <w:rPr>
          <w:rFonts w:ascii="Calibri" w:hAnsi="Calibri" w:cs="Calibri"/>
        </w:rPr>
        <w:t>Solicitantul trebuie să respecte următoarele:</w:t>
      </w:r>
    </w:p>
    <w:p w:rsidR="001F2FC4" w:rsidRDefault="001F2FC4">
      <w:pPr>
        <w:pStyle w:val="Listparagraf"/>
        <w:numPr>
          <w:ilvl w:val="0"/>
          <w:numId w:val="18"/>
        </w:numPr>
        <w:spacing w:line="259" w:lineRule="auto"/>
        <w:jc w:val="both"/>
        <w:rPr>
          <w:rFonts w:cs="Calibri"/>
          <w:sz w:val="24"/>
          <w:szCs w:val="24"/>
        </w:rPr>
      </w:pPr>
      <w:r>
        <w:rPr>
          <w:rFonts w:cs="Calibri"/>
          <w:sz w:val="24"/>
          <w:szCs w:val="24"/>
        </w:rPr>
        <w:t>Să fie persoană juridică română;</w:t>
      </w:r>
    </w:p>
    <w:p w:rsidR="001F2FC4" w:rsidRDefault="001F2FC4">
      <w:pPr>
        <w:pStyle w:val="Listparagraf"/>
        <w:numPr>
          <w:ilvl w:val="0"/>
          <w:numId w:val="18"/>
        </w:numPr>
        <w:spacing w:line="259" w:lineRule="auto"/>
        <w:jc w:val="both"/>
        <w:rPr>
          <w:rFonts w:cs="Calibri"/>
          <w:sz w:val="24"/>
          <w:szCs w:val="24"/>
        </w:rPr>
      </w:pPr>
      <w:r>
        <w:rPr>
          <w:rFonts w:cs="Calibri"/>
          <w:sz w:val="24"/>
          <w:szCs w:val="24"/>
        </w:rPr>
        <w:t>Să aibă capital 100% privat;</w:t>
      </w:r>
    </w:p>
    <w:p w:rsidR="001F2FC4" w:rsidRDefault="001F2FC4">
      <w:pPr>
        <w:pStyle w:val="Listparagraf"/>
        <w:numPr>
          <w:ilvl w:val="0"/>
          <w:numId w:val="18"/>
        </w:numPr>
        <w:spacing w:line="259" w:lineRule="auto"/>
        <w:jc w:val="both"/>
        <w:rPr>
          <w:rFonts w:cs="Calibri"/>
          <w:sz w:val="24"/>
          <w:szCs w:val="24"/>
        </w:rPr>
      </w:pPr>
      <w:r>
        <w:rPr>
          <w:rFonts w:cs="Calibri"/>
          <w:sz w:val="24"/>
          <w:szCs w:val="24"/>
        </w:rPr>
        <w:t>Să acționeze în nume propriu;</w:t>
      </w:r>
    </w:p>
    <w:p w:rsidR="001F2FC4" w:rsidRDefault="001F2FC4">
      <w:pPr>
        <w:pStyle w:val="Listparagraf"/>
        <w:numPr>
          <w:ilvl w:val="0"/>
          <w:numId w:val="18"/>
        </w:numPr>
        <w:spacing w:line="259" w:lineRule="auto"/>
        <w:jc w:val="both"/>
        <w:rPr>
          <w:rFonts w:cs="Calibri"/>
          <w:sz w:val="24"/>
          <w:szCs w:val="24"/>
        </w:rPr>
      </w:pPr>
      <w:r>
        <w:rPr>
          <w:rFonts w:cs="Calibri"/>
          <w:sz w:val="24"/>
          <w:szCs w:val="24"/>
        </w:rPr>
        <w:t>Să asigure surse financiare stabile și suficiente pe tot parcursul implementării proiectului.</w:t>
      </w:r>
    </w:p>
    <w:p w:rsidR="001F2FC4" w:rsidRDefault="001F2FC4">
      <w:pPr>
        <w:ind w:firstLine="708"/>
        <w:jc w:val="both"/>
        <w:rPr>
          <w:rFonts w:ascii="Calibri" w:hAnsi="Calibri" w:cs="Calibri"/>
        </w:rPr>
      </w:pPr>
      <w:r>
        <w:rPr>
          <w:rFonts w:ascii="Calibri" w:hAnsi="Calibri" w:cs="Calibri"/>
        </w:rPr>
        <w:t>Beneficiarii indirecți ai măsurii sunt:</w:t>
      </w:r>
    </w:p>
    <w:p w:rsidR="001F2FC4" w:rsidRDefault="001F2FC4">
      <w:pPr>
        <w:pStyle w:val="Listparagraf"/>
        <w:numPr>
          <w:ilvl w:val="0"/>
          <w:numId w:val="17"/>
        </w:numPr>
        <w:spacing w:line="259" w:lineRule="auto"/>
        <w:jc w:val="both"/>
        <w:rPr>
          <w:rFonts w:cs="Calibri"/>
          <w:b/>
          <w:sz w:val="24"/>
          <w:szCs w:val="24"/>
          <w:u w:val="single"/>
        </w:rPr>
      </w:pPr>
      <w:r>
        <w:rPr>
          <w:rFonts w:cs="Calibri"/>
          <w:sz w:val="24"/>
          <w:szCs w:val="24"/>
        </w:rPr>
        <w:t>Beneficiarii indirecți (în calitate de beneficiar final) pe măsurile M1/2A, M2/2B, M8/6B, M9/1A din cadrul SDL GAL  Ținutul Viei și Vinului Vrancea;</w:t>
      </w:r>
    </w:p>
    <w:p w:rsidR="001F2FC4" w:rsidRDefault="001F2FC4">
      <w:pPr>
        <w:pStyle w:val="Listparagraf"/>
        <w:numPr>
          <w:ilvl w:val="0"/>
          <w:numId w:val="17"/>
        </w:numPr>
        <w:spacing w:line="259" w:lineRule="auto"/>
        <w:jc w:val="both"/>
        <w:rPr>
          <w:rFonts w:cs="Calibri"/>
          <w:b/>
          <w:sz w:val="24"/>
          <w:szCs w:val="24"/>
          <w:u w:val="single"/>
        </w:rPr>
      </w:pPr>
      <w:r>
        <w:rPr>
          <w:rFonts w:cs="Calibri"/>
          <w:sz w:val="24"/>
          <w:szCs w:val="24"/>
        </w:rPr>
        <w:t>Persoane fizice și juridice din teritoriul GAL Ținutul Viei și Vinului Vrancea;</w:t>
      </w:r>
    </w:p>
    <w:p w:rsidR="001F2FC4" w:rsidRDefault="001F2FC4">
      <w:pPr>
        <w:pStyle w:val="Listparagraf"/>
        <w:numPr>
          <w:ilvl w:val="0"/>
          <w:numId w:val="17"/>
        </w:numPr>
        <w:spacing w:line="259" w:lineRule="auto"/>
        <w:jc w:val="both"/>
        <w:rPr>
          <w:rFonts w:cs="Calibri"/>
          <w:b/>
          <w:sz w:val="24"/>
          <w:szCs w:val="24"/>
          <w:u w:val="single"/>
        </w:rPr>
      </w:pPr>
      <w:r>
        <w:rPr>
          <w:rFonts w:cs="Calibri"/>
          <w:sz w:val="24"/>
          <w:szCs w:val="24"/>
        </w:rPr>
        <w:t>Persoane fizice din teritoriul GAL Ținutul Viei și Vinului Vrancea aflate în căutarea unui loc de muncă.</w:t>
      </w:r>
    </w:p>
    <w:p w:rsidR="001F2FC4" w:rsidRDefault="001F2FC4">
      <w:pPr>
        <w:jc w:val="both"/>
        <w:rPr>
          <w:rFonts w:ascii="Calibri" w:hAnsi="Calibri" w:cs="Calibri"/>
          <w:b/>
          <w:u w:val="single"/>
        </w:rPr>
      </w:pPr>
      <w:r>
        <w:rPr>
          <w:rFonts w:ascii="Calibri" w:hAnsi="Calibri" w:cs="Calibri"/>
          <w:b/>
        </w:rPr>
        <w:t xml:space="preserve">5. </w:t>
      </w:r>
      <w:r>
        <w:rPr>
          <w:rFonts w:ascii="Calibri" w:hAnsi="Calibri" w:cs="Calibri"/>
          <w:b/>
          <w:u w:val="single"/>
        </w:rPr>
        <w:t>CONDIŢII MINIME OBLIGATORII PENTRU ACORDAREA SPRIJINULUI</w:t>
      </w:r>
    </w:p>
    <w:p w:rsidR="001F2FC4" w:rsidRDefault="001F2FC4">
      <w:pPr>
        <w:jc w:val="both"/>
        <w:rPr>
          <w:rFonts w:ascii="Calibri" w:hAnsi="Calibri" w:cs="Calibri"/>
        </w:rPr>
      </w:pPr>
      <w:r>
        <w:rPr>
          <w:rFonts w:ascii="Calibri" w:hAnsi="Calibri" w:cs="Calibri"/>
        </w:rPr>
        <w:t>a) respectarea condiţiilor de eligibilitate ale acestuia şi a regulilor ajutoarelor de stat, respectiv a celor de minimis, după caz;</w:t>
      </w:r>
    </w:p>
    <w:p w:rsidR="001F2FC4" w:rsidRDefault="001F2FC4">
      <w:pPr>
        <w:jc w:val="both"/>
        <w:rPr>
          <w:rFonts w:ascii="Calibri" w:hAnsi="Calibri" w:cs="Calibri"/>
        </w:rPr>
      </w:pPr>
      <w:r>
        <w:rPr>
          <w:rFonts w:ascii="Calibri" w:hAnsi="Calibri" w:cs="Calibri"/>
        </w:rPr>
        <w:t>b) nu sunt create condiţiile pentru a obţine în mod necuvenit un avantaj, în sensul prevederilor art. 60 din Regulamentul (UE) nr. 1.306/2013 al Parlamentului European şi al Consiliului din 17 decembrie 2013 privind finanţarea, gestionarea şi monitorizarea politicii agricole comune şi de abrogare a Regulamentelor (CEE) nr. 352/78, (CE) nr. 165/94, (CE) nr. 2.799/98, (CE) nr. 814/2000, (CE) nr. 1.290/2005 şi (CE) nr. 485/2008 al Consiliului, în orice etapă de derulare a proiectului;</w:t>
      </w:r>
    </w:p>
    <w:p w:rsidR="001F2FC4" w:rsidRDefault="001F2FC4">
      <w:pPr>
        <w:jc w:val="both"/>
        <w:rPr>
          <w:rFonts w:ascii="Calibri" w:hAnsi="Calibri" w:cs="Calibri"/>
        </w:rPr>
      </w:pPr>
      <w:r>
        <w:rPr>
          <w:rFonts w:ascii="Calibri" w:hAnsi="Calibri" w:cs="Calibri"/>
        </w:rPr>
        <w:t xml:space="preserve">Cererea de finanțare utilizată pentru depunerea proiectului va fi varianta postată pe site-ul </w:t>
      </w:r>
      <w:r>
        <w:rPr>
          <w:rFonts w:ascii="Calibri" w:hAnsi="Calibri" w:cs="Calibri"/>
          <w:b/>
          <w:u w:val="single"/>
        </w:rPr>
        <w:t>www.tinutulvieisivinului.ro</w:t>
      </w:r>
      <w:r>
        <w:rPr>
          <w:rFonts w:ascii="Calibri" w:hAnsi="Calibri" w:cs="Calibri"/>
        </w:rPr>
        <w:t xml:space="preserve">, odată cu lansarea apelului de selecție. </w:t>
      </w:r>
    </w:p>
    <w:p w:rsidR="001F2FC4" w:rsidRDefault="001F2FC4">
      <w:pPr>
        <w:jc w:val="both"/>
        <w:rPr>
          <w:rFonts w:ascii="Calibri" w:hAnsi="Calibri" w:cs="Calibri"/>
        </w:rPr>
      </w:pPr>
      <w:r>
        <w:rPr>
          <w:rFonts w:ascii="Calibri" w:hAnsi="Calibri" w:cs="Calibri"/>
        </w:rPr>
        <w:t>Dacă proiectul se află în sistem (solicitantul a mai depus același proiect și în cadrul altei măsuri din PNDR), acesta nu poate fi depus și la GAL.</w:t>
      </w:r>
    </w:p>
    <w:p w:rsidR="001F2FC4" w:rsidRDefault="001F2FC4">
      <w:pPr>
        <w:jc w:val="both"/>
        <w:rPr>
          <w:rFonts w:ascii="Calibri" w:hAnsi="Calibri" w:cs="Calibri"/>
        </w:rPr>
      </w:pPr>
      <w:r>
        <w:rPr>
          <w:rFonts w:ascii="Calibri" w:hAnsi="Calibri" w:cs="Calibri"/>
        </w:rPr>
        <w:t xml:space="preserve">       De asemenea, dacă un solicitant are un proiect selectat pentru finanțare în aceeași sesiune anuală, dar nu a încheiat contractul cu AFIR, deoarece nu a prezentat în termen dovada cofinanțării și/sau proiectul tehnic, solicitate prin Notificarea privind semnarea contractului de finanțare, conform prevederilor HG nr. 226/2015, cu completările și modificările ulterioare, acesta poate depune doar în sesiunile lansate de GAL în anul următor.</w:t>
      </w:r>
    </w:p>
    <w:p w:rsidR="001F2FC4" w:rsidRDefault="001F2FC4">
      <w:pPr>
        <w:jc w:val="both"/>
        <w:rPr>
          <w:rFonts w:ascii="Calibri" w:hAnsi="Calibri" w:cs="Calibri"/>
        </w:rPr>
      </w:pPr>
      <w:r>
        <w:rPr>
          <w:rFonts w:ascii="Calibri" w:hAnsi="Calibri" w:cs="Calibri"/>
        </w:rPr>
        <w:lastRenderedPageBreak/>
        <w:t xml:space="preserve">             Operațiunile implementate prin LEADER vor îndeplini cel puțin condițiile generale de eligibilitate prevăzute în Regulamentul (UE) nr. 1305/2013, Regulamentul (UE) nr. 1303/2013 și cele prevăzute în cap. 8.1 din PNDR, inclusiv regulile de minimis (dacă este cazul) și să contribuie la atingerea obiectivelor stabilite în SDL.</w:t>
      </w:r>
    </w:p>
    <w:p w:rsidR="001F2FC4" w:rsidRDefault="001F2FC4">
      <w:pPr>
        <w:jc w:val="both"/>
        <w:rPr>
          <w:rFonts w:ascii="Calibri" w:hAnsi="Calibri" w:cs="Calibri"/>
        </w:rPr>
      </w:pPr>
      <w:r>
        <w:rPr>
          <w:rFonts w:ascii="Calibri" w:hAnsi="Calibri" w:cs="Calibri"/>
        </w:rPr>
        <w:t xml:space="preserve">            În conformitate cu prevederile art. 60 din Regulamentul (CE) nr. 1306/2013, nu sunt eligibili beneficiarii care au creat în mod artificial condițiile necesare pentru a beneficia de finanțare în cadrul măsurilor PNDR 2014‐ 2020 (a se consulta Anexa 11 la prezentul Ghid). În cazul constatării unor astfel de situații, în orice etapă de derulare a proiectului, acesta este declarat neeligibil și se procedează la recuperarea sprijinului financiar, dacă s-au efectuat plăți.</w:t>
      </w:r>
    </w:p>
    <w:p w:rsidR="001F2FC4" w:rsidRDefault="001F2FC4">
      <w:pPr>
        <w:jc w:val="both"/>
        <w:rPr>
          <w:rFonts w:ascii="Calibri" w:hAnsi="Calibri" w:cs="Calibri"/>
        </w:rPr>
      </w:pPr>
      <w:r>
        <w:rPr>
          <w:rFonts w:ascii="Calibri" w:hAnsi="Calibri" w:cs="Calibri"/>
        </w:rPr>
        <w:t>Pentru toate proiectele depuse în cadrul Sub‐măsurii 19.2 se vor respecta prevederile aplicabile LEADER (în funcție de tipul de proiect) din cadrul HG nr. 226/2015, cu modificările și completările ulterioare, privind stabilirea cadrului general de implementare a măsurilor PNDR, inclusiv prevederile Schemei de ajutor de minimis ‐ ”Sprijin pentru implementarea acțiunilor în cadrul strategiei de dezvoltare locală” (dacă se aplică).</w:t>
      </w:r>
    </w:p>
    <w:p w:rsidR="001F2FC4" w:rsidRDefault="001F2FC4">
      <w:pPr>
        <w:jc w:val="both"/>
        <w:rPr>
          <w:rFonts w:ascii="Calibri" w:hAnsi="Calibri" w:cs="Calibri"/>
        </w:rPr>
      </w:pPr>
      <w:r>
        <w:rPr>
          <w:rFonts w:ascii="Calibri" w:hAnsi="Calibri" w:cs="Calibri"/>
        </w:rPr>
        <w:t>Evaluarea proiectelor se efectuează fără obligativitatea prezentării documentului care atestă evaluarea impactului preconizat asupra mediului şi/sau de evaluare adecvată, respectiva acordului de mediu/avizului Natura 2000. Aceste documente se vor prezenta cu respectarea prevederilor HG nr. 226/2015, cu completările și modificările ulterioare.</w:t>
      </w:r>
    </w:p>
    <w:p w:rsidR="001F2FC4" w:rsidRDefault="001F2FC4">
      <w:pPr>
        <w:ind w:firstLine="360"/>
        <w:jc w:val="both"/>
        <w:rPr>
          <w:rFonts w:ascii="Calibri" w:hAnsi="Calibri" w:cs="Calibri"/>
          <w:b/>
          <w:i/>
        </w:rPr>
      </w:pPr>
      <w:r>
        <w:rPr>
          <w:rFonts w:ascii="Calibri" w:hAnsi="Calibri" w:cs="Calibri"/>
          <w:b/>
          <w:i/>
        </w:rPr>
        <w:t>În conformitate cu prevederile din fișa măsurii M3/6A vor fi respectate minim următoarele condiții de eligibilitate:</w:t>
      </w:r>
    </w:p>
    <w:p w:rsidR="001F2FC4" w:rsidRDefault="001F2FC4">
      <w:pPr>
        <w:ind w:firstLine="360"/>
        <w:jc w:val="both"/>
        <w:rPr>
          <w:rFonts w:ascii="Calibri" w:hAnsi="Calibri" w:cs="Calibri"/>
          <w:b/>
        </w:rPr>
      </w:pPr>
      <w:r>
        <w:rPr>
          <w:rFonts w:ascii="Calibri" w:hAnsi="Calibri" w:cs="Calibri"/>
          <w:b/>
        </w:rPr>
        <w:t xml:space="preserve">EG1 – Solicitantul trebuie să se încadreze în categoria beneficiarilor eligibili; </w:t>
      </w:r>
    </w:p>
    <w:p w:rsidR="001F2FC4" w:rsidRDefault="001F2FC4">
      <w:pPr>
        <w:ind w:firstLine="360"/>
        <w:jc w:val="both"/>
        <w:rPr>
          <w:rFonts w:ascii="Calibri" w:hAnsi="Calibri" w:cs="Calibri"/>
          <w:b/>
        </w:rPr>
      </w:pPr>
      <w:r>
        <w:rPr>
          <w:rFonts w:ascii="Calibri" w:hAnsi="Calibri" w:cs="Calibri"/>
          <w:b/>
        </w:rPr>
        <w:t>EG2 – Solicitantul trebuie să prezinte un plan de afaceri;</w:t>
      </w:r>
    </w:p>
    <w:p w:rsidR="001F2FC4" w:rsidRDefault="001F2FC4">
      <w:pPr>
        <w:ind w:firstLine="360"/>
        <w:jc w:val="both"/>
        <w:rPr>
          <w:rFonts w:ascii="Calibri" w:hAnsi="Calibri" w:cs="Calibri"/>
          <w:b/>
        </w:rPr>
      </w:pPr>
      <w:r>
        <w:rPr>
          <w:rFonts w:ascii="Calibri" w:hAnsi="Calibri" w:cs="Calibri"/>
          <w:b/>
        </w:rPr>
        <w:t>EG3 – Obiectul de activitate pentru care se solicită finanțare trebuie să se încadreze în cel puțin unul dintre tipurile de activități sprijinite prin măsura M3/6A;</w:t>
      </w:r>
    </w:p>
    <w:p w:rsidR="001F2FC4" w:rsidRDefault="001F2FC4">
      <w:pPr>
        <w:ind w:firstLine="360"/>
        <w:jc w:val="both"/>
        <w:rPr>
          <w:rFonts w:ascii="Calibri" w:hAnsi="Calibri" w:cs="Calibri"/>
          <w:b/>
        </w:rPr>
      </w:pPr>
      <w:r>
        <w:rPr>
          <w:rFonts w:ascii="Calibri" w:hAnsi="Calibri" w:cs="Calibri"/>
          <w:b/>
        </w:rPr>
        <w:t>EG4 – Sediul social și punctul/punctele de lucru trebuie să fie situate în spațiul rural, iar activitatea va fi desfășurată în teritoriul GAL Ținutul Viei și Vinului Vrancea;</w:t>
      </w:r>
    </w:p>
    <w:p w:rsidR="001F2FC4" w:rsidRDefault="001F2FC4">
      <w:pPr>
        <w:ind w:firstLine="360"/>
        <w:jc w:val="both"/>
        <w:rPr>
          <w:rFonts w:ascii="Calibri" w:hAnsi="Calibri" w:cs="Calibri"/>
          <w:b/>
        </w:rPr>
      </w:pPr>
      <w:r>
        <w:rPr>
          <w:rFonts w:ascii="Calibri" w:hAnsi="Calibri" w:cs="Calibri"/>
          <w:b/>
        </w:rPr>
        <w:t xml:space="preserve">EG5 – Implementarea planului de afaceri trebuie să înceapă în cel mult 9 luni de la data </w:t>
      </w:r>
      <w:r w:rsidR="00447282">
        <w:rPr>
          <w:rFonts w:ascii="Calibri" w:hAnsi="Calibri" w:cs="Calibri"/>
          <w:b/>
        </w:rPr>
        <w:t xml:space="preserve">semnării </w:t>
      </w:r>
      <w:r w:rsidR="00FB3EEC">
        <w:rPr>
          <w:rFonts w:ascii="Calibri" w:hAnsi="Calibri" w:cs="Calibri"/>
          <w:b/>
        </w:rPr>
        <w:t>C</w:t>
      </w:r>
      <w:r w:rsidR="00447282">
        <w:rPr>
          <w:rFonts w:ascii="Calibri" w:hAnsi="Calibri" w:cs="Calibri"/>
          <w:b/>
        </w:rPr>
        <w:t>ontractului de finanțare</w:t>
      </w:r>
      <w:r>
        <w:rPr>
          <w:rFonts w:ascii="Calibri" w:hAnsi="Calibri" w:cs="Calibri"/>
          <w:b/>
        </w:rPr>
        <w:t>;</w:t>
      </w:r>
    </w:p>
    <w:p w:rsidR="001F2FC4" w:rsidRDefault="001F2FC4">
      <w:pPr>
        <w:ind w:left="360"/>
        <w:jc w:val="both"/>
        <w:rPr>
          <w:rFonts w:ascii="Calibri" w:hAnsi="Calibri" w:cs="Calibri"/>
          <w:b/>
        </w:rPr>
      </w:pPr>
      <w:r>
        <w:rPr>
          <w:rFonts w:ascii="Calibri" w:hAnsi="Calibri" w:cs="Calibri"/>
          <w:b/>
        </w:rPr>
        <w:t>Alte angajamente:</w:t>
      </w:r>
    </w:p>
    <w:p w:rsidR="001F2FC4" w:rsidRDefault="001F2FC4">
      <w:pPr>
        <w:ind w:firstLine="360"/>
        <w:jc w:val="both"/>
        <w:rPr>
          <w:rFonts w:ascii="Calibri" w:hAnsi="Calibri" w:cs="Calibri"/>
          <w:b/>
        </w:rPr>
      </w:pPr>
      <w:r>
        <w:rPr>
          <w:rFonts w:ascii="Calibri" w:hAnsi="Calibri" w:cs="Calibri"/>
          <w:b/>
        </w:rPr>
        <w:t>EG6 – Înaintea solicitării celei de-a doua tranșe de plată, solicitantul face dovada producției comercializate sau servicii prestate, în procent de minim 30% din valoarea primei tranșe de plată (cerința va fi verificată în momentul finalizării implementării planului de afaceri).</w:t>
      </w:r>
    </w:p>
    <w:p w:rsidR="001F2FC4" w:rsidRDefault="001F2FC4">
      <w:pPr>
        <w:jc w:val="both"/>
        <w:rPr>
          <w:rFonts w:ascii="Calibri" w:hAnsi="Calibri" w:cs="Calibri"/>
          <w:b/>
        </w:rPr>
      </w:pPr>
    </w:p>
    <w:p w:rsidR="001F2FC4" w:rsidRDefault="001F2FC4">
      <w:pPr>
        <w:jc w:val="both"/>
        <w:rPr>
          <w:rFonts w:ascii="Calibri" w:hAnsi="Calibri" w:cs="Calibri"/>
        </w:rPr>
      </w:pPr>
      <w:r>
        <w:rPr>
          <w:rFonts w:ascii="Calibri" w:hAnsi="Calibri" w:cs="Calibri"/>
        </w:rPr>
        <w:t>Vor fi finanțate activitățile prevăzute în cadrul listei cu coduri CAEN (</w:t>
      </w:r>
      <w:r>
        <w:rPr>
          <w:rFonts w:ascii="Calibri" w:hAnsi="Calibri" w:cs="Calibri"/>
          <w:b/>
        </w:rPr>
        <w:t>Anexa 13 și Anexa 14</w:t>
      </w:r>
      <w:r>
        <w:rPr>
          <w:rFonts w:ascii="Calibri" w:hAnsi="Calibri" w:cs="Calibri"/>
        </w:rPr>
        <w:t xml:space="preserve"> la Ghidul solicitantului) aplicabile măsurii.</w:t>
      </w:r>
    </w:p>
    <w:p w:rsidR="001F2FC4" w:rsidRDefault="001F2FC4">
      <w:pPr>
        <w:ind w:firstLine="708"/>
        <w:jc w:val="both"/>
        <w:rPr>
          <w:rFonts w:ascii="Calibri" w:hAnsi="Calibri" w:cs="Calibri"/>
          <w:b/>
        </w:rPr>
      </w:pPr>
    </w:p>
    <w:p w:rsidR="001F2FC4" w:rsidRDefault="001F2FC4">
      <w:pPr>
        <w:ind w:firstLine="708"/>
        <w:jc w:val="both"/>
        <w:rPr>
          <w:rFonts w:ascii="Calibri" w:hAnsi="Calibri" w:cs="Calibri"/>
          <w:b/>
          <w:u w:val="single"/>
        </w:rPr>
      </w:pPr>
      <w:r>
        <w:rPr>
          <w:rFonts w:ascii="Calibri" w:hAnsi="Calibri" w:cs="Calibri"/>
          <w:b/>
        </w:rPr>
        <w:t xml:space="preserve">6.  </w:t>
      </w:r>
      <w:r>
        <w:rPr>
          <w:rFonts w:ascii="Calibri" w:hAnsi="Calibri" w:cs="Calibri"/>
          <w:b/>
          <w:u w:val="single"/>
        </w:rPr>
        <w:t>CHELTUIELI ELIGIBILE ŞI NEELIGIBILE</w:t>
      </w:r>
    </w:p>
    <w:p w:rsidR="001F2FC4" w:rsidRDefault="001F2FC4">
      <w:pPr>
        <w:jc w:val="both"/>
        <w:rPr>
          <w:rFonts w:ascii="Calibri" w:hAnsi="Calibri" w:cs="Calibri"/>
          <w:b/>
          <w:u w:val="single"/>
        </w:rPr>
      </w:pPr>
    </w:p>
    <w:p w:rsidR="001F2FC4" w:rsidRDefault="001F2FC4">
      <w:pPr>
        <w:ind w:firstLine="708"/>
        <w:jc w:val="both"/>
        <w:rPr>
          <w:rFonts w:ascii="Calibri" w:hAnsi="Calibri" w:cs="Calibri"/>
          <w:b/>
        </w:rPr>
      </w:pPr>
      <w:r>
        <w:rPr>
          <w:rFonts w:ascii="Calibri" w:hAnsi="Calibri" w:cs="Calibri"/>
          <w:b/>
        </w:rPr>
        <w:t>6.1 CHELTUIELI ELIGIBILE:</w:t>
      </w:r>
    </w:p>
    <w:p w:rsidR="001F2FC4" w:rsidRDefault="001F2FC4">
      <w:pPr>
        <w:pStyle w:val="Frspaiere"/>
        <w:rPr>
          <w:rFonts w:cs="Calibri"/>
          <w:b/>
          <w:sz w:val="24"/>
        </w:rPr>
      </w:pPr>
      <w:r>
        <w:rPr>
          <w:rFonts w:cs="Calibri"/>
          <w:b/>
          <w:sz w:val="24"/>
        </w:rPr>
        <w:t>Cheltuieli eligibile generale vor respecta prevederile din:</w:t>
      </w:r>
    </w:p>
    <w:p w:rsidR="001F2FC4" w:rsidRDefault="001F2FC4">
      <w:pPr>
        <w:pStyle w:val="Frspaiere"/>
        <w:jc w:val="both"/>
        <w:rPr>
          <w:rFonts w:eastAsia="Calibri" w:cs="Calibri"/>
          <w:sz w:val="24"/>
          <w:szCs w:val="24"/>
        </w:rPr>
      </w:pPr>
      <w:r>
        <w:rPr>
          <w:rFonts w:eastAsia="Calibri" w:cs="Calibri"/>
        </w:rPr>
        <w:t xml:space="preserve">• </w:t>
      </w:r>
      <w:r>
        <w:rPr>
          <w:rFonts w:eastAsia="Calibri" w:cs="Calibri"/>
          <w:sz w:val="24"/>
          <w:szCs w:val="24"/>
        </w:rPr>
        <w:t>Cap. 8.1 din PNDR 2014‐2020 – Dispoziții privind eligibilitatea cheltuielilor</w:t>
      </w:r>
    </w:p>
    <w:p w:rsidR="001F2FC4" w:rsidRDefault="001F2FC4">
      <w:pPr>
        <w:pStyle w:val="Frspaiere"/>
        <w:jc w:val="both"/>
        <w:rPr>
          <w:rFonts w:eastAsia="Calibri" w:cs="Calibri"/>
          <w:sz w:val="24"/>
          <w:szCs w:val="24"/>
        </w:rPr>
      </w:pPr>
      <w:r>
        <w:rPr>
          <w:rFonts w:eastAsia="Calibri" w:cs="Calibri"/>
          <w:sz w:val="24"/>
          <w:szCs w:val="24"/>
        </w:rPr>
        <w:t>• H.G. nr. 226/2015 ‐ Art. 24 ‐ Reguli privind măsura 19 "Dezvoltarea locală LEADER";</w:t>
      </w:r>
    </w:p>
    <w:p w:rsidR="001F2FC4" w:rsidRDefault="001F2FC4">
      <w:pPr>
        <w:pStyle w:val="Frspaiere"/>
        <w:jc w:val="both"/>
        <w:rPr>
          <w:rFonts w:eastAsia="Calibri" w:cs="Calibri"/>
          <w:sz w:val="24"/>
          <w:szCs w:val="24"/>
        </w:rPr>
      </w:pPr>
      <w:r>
        <w:rPr>
          <w:rFonts w:eastAsia="Calibri" w:cs="Calibri"/>
          <w:sz w:val="24"/>
          <w:szCs w:val="24"/>
        </w:rPr>
        <w:lastRenderedPageBreak/>
        <w:t>• Schema de ajutor de minimis ‐ ”Sprijin pentru implementarea acțiunilor în cadrul strategiei de dezvoltare locală”;</w:t>
      </w:r>
    </w:p>
    <w:p w:rsidR="001F2FC4" w:rsidRDefault="001F2FC4">
      <w:pPr>
        <w:pStyle w:val="Frspaiere"/>
        <w:jc w:val="both"/>
        <w:rPr>
          <w:rFonts w:eastAsia="Calibri" w:cs="Calibri"/>
          <w:sz w:val="24"/>
          <w:szCs w:val="24"/>
        </w:rPr>
      </w:pPr>
      <w:r>
        <w:rPr>
          <w:rFonts w:eastAsia="Calibri" w:cs="Calibri"/>
          <w:sz w:val="24"/>
          <w:szCs w:val="24"/>
        </w:rPr>
        <w:t xml:space="preserve"> R. (UE) nr. 1305/2013 ‐ art. 45 privind investițiile, art. 46 privind investițiile în irigații, art. 60 privind eligibilitatea cheltuielilor, în mod specific prevederile cu privire la eligibilitatea cheltuielilor în cazul unor dezastre naturale, art. 61 privind cheltuielile eligibile, Cap. I – Măsuri (în funcție de tipul de operațiuni sprijinite prin măsura din SDL);</w:t>
      </w:r>
    </w:p>
    <w:p w:rsidR="001F2FC4" w:rsidRDefault="001F2FC4">
      <w:pPr>
        <w:pStyle w:val="Frspaiere"/>
        <w:jc w:val="both"/>
        <w:rPr>
          <w:rFonts w:eastAsia="Calibri" w:cs="Calibri"/>
          <w:sz w:val="24"/>
          <w:szCs w:val="24"/>
        </w:rPr>
      </w:pPr>
      <w:r>
        <w:rPr>
          <w:rFonts w:eastAsia="Calibri" w:cs="Calibri"/>
          <w:sz w:val="24"/>
          <w:szCs w:val="24"/>
        </w:rPr>
        <w:t>• R. delegat (UE) nr. 807/2014 de completare a R. (UE) nr. 1305/2013 – art. 13 privind investițiile;</w:t>
      </w:r>
    </w:p>
    <w:p w:rsidR="001F2FC4" w:rsidRDefault="001F2FC4">
      <w:pPr>
        <w:pStyle w:val="Frspaiere"/>
        <w:jc w:val="both"/>
        <w:rPr>
          <w:rFonts w:eastAsia="Calibri" w:cs="Calibri"/>
          <w:sz w:val="24"/>
          <w:szCs w:val="24"/>
        </w:rPr>
      </w:pPr>
      <w:r>
        <w:rPr>
          <w:rFonts w:eastAsia="Calibri" w:cs="Calibri"/>
          <w:sz w:val="24"/>
          <w:szCs w:val="24"/>
        </w:rPr>
        <w:t>• R. (UE) nr. 1303/2013 – art. 6 privind conformitatea cu dreptul Uniunii şi legislaţia naţională, Titlul IV Instrumente financiare al R. 1303/2013 (art. 37 privind instrumenele financiare, art. 42 privind eligibilitatea cheltuielilor la închidere) și Cap. III al Titlului VII al R. 1303/2013 (art. 65 privind eligibilitatea, art. 66 privind formele de sprijin, art. 67 privind tipuri de granturi și de asistență rambursabilă, art. 68 privind finanțarea forfetară pentru costuri indirecte și costuri cu personalul cu privire la granturile și asistența rambursabilă, art. 69 privind normele specifice de eligibilitate pentru granturi și asistență rambursabilă, art. 70 privind eligibilitatea operațiunilor în funcție de localizare, art. 71 privind caracterul durabil al operațiunilor).</w:t>
      </w:r>
    </w:p>
    <w:p w:rsidR="001F2FC4" w:rsidRDefault="001F2FC4">
      <w:pPr>
        <w:jc w:val="both"/>
        <w:rPr>
          <w:rFonts w:ascii="Calibri" w:hAnsi="Calibri" w:cs="Calibri"/>
          <w:b/>
          <w:i/>
        </w:rPr>
      </w:pPr>
    </w:p>
    <w:p w:rsidR="001F2FC4" w:rsidRDefault="001F2FC4">
      <w:pPr>
        <w:jc w:val="both"/>
        <w:rPr>
          <w:rFonts w:ascii="Calibri" w:hAnsi="Calibri" w:cs="Calibri"/>
          <w:b/>
          <w:i/>
        </w:rPr>
      </w:pPr>
      <w:r>
        <w:rPr>
          <w:rFonts w:ascii="Calibri" w:hAnsi="Calibri" w:cs="Calibri"/>
          <w:b/>
          <w:i/>
        </w:rPr>
        <w:t>Fondurile nerambursabile vor fi acordate beneficiarilor eligibili,  în conformitate cu obiectivele măsurii și cu  tipurile de cheltuieli  eligibile aferente măsurii din SDL, după cum urmează:</w:t>
      </w:r>
    </w:p>
    <w:p w:rsidR="001F2FC4" w:rsidRDefault="001F2FC4">
      <w:pPr>
        <w:pStyle w:val="Listparagraf"/>
        <w:numPr>
          <w:ilvl w:val="0"/>
          <w:numId w:val="15"/>
        </w:numPr>
        <w:spacing w:line="259" w:lineRule="auto"/>
        <w:jc w:val="both"/>
        <w:rPr>
          <w:rFonts w:cs="Calibri"/>
          <w:sz w:val="24"/>
          <w:szCs w:val="24"/>
        </w:rPr>
      </w:pPr>
      <w:r>
        <w:rPr>
          <w:rFonts w:cs="Calibri"/>
          <w:b/>
          <w:sz w:val="24"/>
          <w:szCs w:val="24"/>
        </w:rPr>
        <w:t>Activități de producție</w:t>
      </w:r>
      <w:r>
        <w:rPr>
          <w:rFonts w:cs="Calibri"/>
          <w:sz w:val="24"/>
          <w:szCs w:val="24"/>
        </w:rPr>
        <w:t xml:space="preserve"> (ex: fabricarea produselor textile, îmbrăcăminte, articole de marochinărie, articole de hârtie și carton; fabricarera produselor chimice, farmaceutice; activități de prelucrare a produselor lemnoase; industrie metalurgică, fabricare construcții metalice, mașini, utilaje și echipamente; fabricare produse electrice, electronice, producție de combustibil din biomasă – ex: fabricare de peleți) în vederea comercializării, producerea și utilizarea energiei din surse regenerabile pentru desfășurarea propriei activități, ca parte integrantă a proiectului,etc.;</w:t>
      </w:r>
    </w:p>
    <w:p w:rsidR="001F2FC4" w:rsidRDefault="001F2FC4">
      <w:pPr>
        <w:pStyle w:val="Listparagraf"/>
        <w:numPr>
          <w:ilvl w:val="0"/>
          <w:numId w:val="15"/>
        </w:numPr>
        <w:spacing w:line="259" w:lineRule="auto"/>
        <w:jc w:val="both"/>
        <w:rPr>
          <w:rFonts w:cs="Calibri"/>
          <w:sz w:val="24"/>
          <w:szCs w:val="24"/>
        </w:rPr>
      </w:pPr>
      <w:r>
        <w:rPr>
          <w:rFonts w:cs="Calibri"/>
          <w:b/>
          <w:sz w:val="24"/>
          <w:szCs w:val="24"/>
        </w:rPr>
        <w:t>Activități meșteșugărești</w:t>
      </w:r>
      <w:r>
        <w:rPr>
          <w:rFonts w:cs="Calibri"/>
          <w:sz w:val="24"/>
          <w:szCs w:val="24"/>
        </w:rPr>
        <w:t xml:space="preserve"> (ex: activități de artizanat și alte activități tradiționale non-agricole – ex: olărit, brodat, prelucrarea manuală a fierului, lânii, lemnului, pielii, etc);</w:t>
      </w:r>
    </w:p>
    <w:p w:rsidR="001F2FC4" w:rsidRDefault="001F2FC4">
      <w:pPr>
        <w:pStyle w:val="Listparagraf"/>
        <w:numPr>
          <w:ilvl w:val="0"/>
          <w:numId w:val="15"/>
        </w:numPr>
        <w:spacing w:line="259" w:lineRule="auto"/>
        <w:jc w:val="both"/>
        <w:rPr>
          <w:rFonts w:cs="Calibri"/>
          <w:sz w:val="24"/>
          <w:szCs w:val="24"/>
        </w:rPr>
      </w:pPr>
      <w:r>
        <w:rPr>
          <w:rFonts w:cs="Calibri"/>
          <w:b/>
          <w:sz w:val="24"/>
          <w:szCs w:val="24"/>
        </w:rPr>
        <w:t>Servicii</w:t>
      </w:r>
      <w:r>
        <w:rPr>
          <w:rFonts w:cs="Calibri"/>
          <w:sz w:val="24"/>
          <w:szCs w:val="24"/>
        </w:rPr>
        <w:t xml:space="preserve"> (ex: medicale, sociale, sanitar-veterinare; reparații mașini, unelte, obiecte casnice; consultanță, contabilitate, juridice, audit; servicii în tehnologia informației și servicii informatice; servicii tehnice, administrative, alte servicii destinate populației din spațiul rural, etc).</w:t>
      </w:r>
    </w:p>
    <w:p w:rsidR="00B45C58" w:rsidRDefault="00B45C58">
      <w:pPr>
        <w:ind w:firstLine="360"/>
        <w:jc w:val="both"/>
        <w:rPr>
          <w:rFonts w:ascii="Calibri" w:hAnsi="Calibri" w:cs="Calibri"/>
          <w:b/>
          <w:bCs/>
        </w:rPr>
      </w:pPr>
      <w:r w:rsidRPr="001614CC">
        <w:rPr>
          <w:rFonts w:ascii="Calibri" w:hAnsi="Calibri" w:cs="Calibri"/>
          <w:b/>
          <w:bCs/>
        </w:rPr>
        <w:t>Achiziţia de teren construit / neconstruit</w:t>
      </w:r>
      <w:r w:rsidR="001614CC">
        <w:rPr>
          <w:rFonts w:ascii="Calibri" w:hAnsi="Calibri" w:cs="Calibri"/>
          <w:b/>
          <w:bCs/>
        </w:rPr>
        <w:t>:</w:t>
      </w:r>
    </w:p>
    <w:p w:rsidR="001614CC" w:rsidRDefault="001614CC">
      <w:pPr>
        <w:ind w:firstLine="360"/>
        <w:jc w:val="both"/>
        <w:rPr>
          <w:rFonts w:ascii="Calibri" w:hAnsi="Calibri" w:cs="Calibri"/>
        </w:rPr>
      </w:pPr>
      <w:r w:rsidRPr="001614CC">
        <w:rPr>
          <w:rFonts w:ascii="Calibri" w:hAnsi="Calibri" w:cs="Calibri"/>
        </w:rPr>
        <w:t xml:space="preserve">Achiziționarea unei construcții poate fi eligibilă numai împreună cu terenul aferent, valoarea totală teren+construcție trebuie să se încadreze în limita a 10% din valoarea sprijinului acordat. Nu se acceptă achiziția apartamentelor/birourilor </w:t>
      </w:r>
      <w:r w:rsidR="00B456B4">
        <w:rPr>
          <w:rFonts w:ascii="Calibri" w:hAnsi="Calibri" w:cs="Calibri"/>
        </w:rPr>
        <w:t>î</w:t>
      </w:r>
      <w:r w:rsidRPr="001614CC">
        <w:rPr>
          <w:rFonts w:ascii="Calibri" w:hAnsi="Calibri" w:cs="Calibri"/>
        </w:rPr>
        <w:t>n spații rezidențiale, respectiv, de birouri.</w:t>
      </w:r>
    </w:p>
    <w:p w:rsidR="001614CC" w:rsidRPr="001614CC" w:rsidRDefault="001614CC">
      <w:pPr>
        <w:ind w:firstLine="360"/>
        <w:jc w:val="both"/>
        <w:rPr>
          <w:rFonts w:ascii="Calibri" w:hAnsi="Calibri" w:cs="Calibri"/>
        </w:rPr>
      </w:pPr>
    </w:p>
    <w:p w:rsidR="001F2FC4" w:rsidRDefault="001F2FC4">
      <w:pPr>
        <w:ind w:firstLine="360"/>
        <w:jc w:val="both"/>
        <w:rPr>
          <w:rFonts w:ascii="Calibri" w:hAnsi="Calibri" w:cs="Calibri"/>
        </w:rPr>
      </w:pPr>
      <w:r>
        <w:rPr>
          <w:rFonts w:ascii="Calibri" w:hAnsi="Calibri" w:cs="Calibri"/>
        </w:rPr>
        <w:t>Activitățile pentru care se solicită finațare prin Măsura M3/6A trebuie să se regăsească în Listele codurilor CAEN eligibile în cadrul măsurii.</w:t>
      </w:r>
    </w:p>
    <w:p w:rsidR="00D166BD" w:rsidRDefault="001F2FC4">
      <w:pPr>
        <w:jc w:val="both"/>
        <w:rPr>
          <w:rFonts w:ascii="Calibri" w:eastAsia="Calibri" w:hAnsi="Calibri" w:cs="Calibri"/>
        </w:rPr>
      </w:pPr>
      <w:r>
        <w:rPr>
          <w:rFonts w:ascii="Calibri" w:eastAsia="Calibri" w:hAnsi="Calibri" w:cs="Calibri"/>
        </w:rPr>
        <w:t xml:space="preserve">Sprijinul se acordă pentru activităţile prevăzute pentru îndeplinirea obiectivelor din cadrul Planului de Afaceri (PA). </w:t>
      </w:r>
    </w:p>
    <w:p w:rsidR="00D166BD" w:rsidRPr="00D166BD" w:rsidRDefault="00D166BD" w:rsidP="00D166BD">
      <w:pPr>
        <w:ind w:firstLine="708"/>
        <w:jc w:val="both"/>
        <w:rPr>
          <w:rFonts w:ascii="Calibri" w:eastAsia="Calibri" w:hAnsi="Calibri" w:cs="Calibri"/>
          <w:b/>
          <w:bCs/>
          <w:i/>
          <w:iCs/>
        </w:rPr>
      </w:pPr>
      <w:r w:rsidRPr="00D166BD">
        <w:rPr>
          <w:rFonts w:ascii="Calibri" w:eastAsia="Calibri" w:hAnsi="Calibri" w:cs="Calibri"/>
          <w:b/>
          <w:bCs/>
          <w:i/>
          <w:iCs/>
        </w:rPr>
        <w:t>Solicitantul trebuie să prevadă minimum 2 și maximum 5 obiective specifice, ponderile aferente fiecăruia sunt de minimum 20% și sunt stabilite în funcție de importanța acestora la realizarea obiectivului general propus prin proiect.</w:t>
      </w:r>
    </w:p>
    <w:p w:rsidR="001F2FC4" w:rsidRDefault="001F2FC4">
      <w:pPr>
        <w:jc w:val="both"/>
        <w:rPr>
          <w:rFonts w:ascii="Calibri" w:eastAsia="Calibri" w:hAnsi="Calibri" w:cs="Calibri"/>
          <w:b/>
        </w:rPr>
      </w:pPr>
      <w:r>
        <w:rPr>
          <w:rFonts w:ascii="Calibri" w:eastAsia="Calibri" w:hAnsi="Calibri" w:cs="Calibri"/>
        </w:rPr>
        <w:lastRenderedPageBreak/>
        <w:t>Toate cheltuielile propuse prin PA, inclusiv capital de lucru și capitalizarea întreprinderii şi activităţile relevante pentru implementarea corectă a PA aprobat, pot fi eligibile, indiferent de natura acestora.</w:t>
      </w:r>
    </w:p>
    <w:p w:rsidR="001F2FC4" w:rsidRDefault="001F2FC4">
      <w:pPr>
        <w:jc w:val="both"/>
        <w:rPr>
          <w:rFonts w:ascii="Calibri" w:eastAsia="Calibri" w:hAnsi="Calibri" w:cs="Calibri"/>
          <w:b/>
        </w:rPr>
      </w:pPr>
      <w:r>
        <w:rPr>
          <w:rFonts w:ascii="Calibri" w:eastAsia="Calibri" w:hAnsi="Calibri" w:cs="Calibri"/>
          <w:b/>
        </w:rPr>
        <w:t>Acțiunile non-agricole destinate populației din teritoriu se vor regăsi în listele codurilor Caen eligibile în cadrul  măsurii (Anexa 13 și 14).</w:t>
      </w:r>
    </w:p>
    <w:p w:rsidR="001F2FC4" w:rsidRDefault="001F2FC4">
      <w:pPr>
        <w:jc w:val="both"/>
        <w:rPr>
          <w:rFonts w:ascii="Calibri" w:hAnsi="Calibri" w:cs="Calibri"/>
          <w:b/>
        </w:rPr>
      </w:pPr>
    </w:p>
    <w:p w:rsidR="001F2FC4" w:rsidRDefault="001F2FC4">
      <w:pPr>
        <w:jc w:val="both"/>
        <w:rPr>
          <w:rFonts w:ascii="Calibri" w:hAnsi="Calibri" w:cs="Calibri"/>
          <w:b/>
        </w:rPr>
      </w:pPr>
      <w:r>
        <w:rPr>
          <w:rFonts w:ascii="Calibri" w:hAnsi="Calibri" w:cs="Calibri"/>
          <w:b/>
        </w:rPr>
        <w:t>Cheltuielile necesare pentru implementarea proiectului sunt eligibile dacă:</w:t>
      </w:r>
    </w:p>
    <w:p w:rsidR="001F2FC4" w:rsidRDefault="001F2FC4">
      <w:pPr>
        <w:pStyle w:val="Frspaiere"/>
        <w:rPr>
          <w:rFonts w:eastAsia="Calibri" w:cs="Calibri"/>
          <w:sz w:val="24"/>
          <w:szCs w:val="24"/>
        </w:rPr>
      </w:pPr>
      <w:r>
        <w:rPr>
          <w:rFonts w:eastAsia="Calibri" w:cs="Calibri"/>
          <w:sz w:val="24"/>
          <w:szCs w:val="24"/>
        </w:rPr>
        <w:t>a) sunt realizate efectiv după data semnării contractului de finanţare şi sunt în legătură cu îndeplinirea obiectivelor investiţiei;</w:t>
      </w:r>
    </w:p>
    <w:p w:rsidR="001F2FC4" w:rsidRDefault="001F2FC4">
      <w:pPr>
        <w:pStyle w:val="Frspaiere"/>
        <w:rPr>
          <w:rFonts w:eastAsia="Calibri" w:cs="Calibri"/>
          <w:sz w:val="24"/>
          <w:szCs w:val="24"/>
        </w:rPr>
      </w:pPr>
      <w:r>
        <w:rPr>
          <w:rFonts w:eastAsia="Calibri" w:cs="Calibri"/>
          <w:sz w:val="24"/>
          <w:szCs w:val="24"/>
        </w:rPr>
        <w:t>b) sunt realizate pe teritoriul GAL Ținutul Viei și Vinului Vrancea</w:t>
      </w:r>
    </w:p>
    <w:p w:rsidR="001F2FC4" w:rsidRDefault="001F2FC4">
      <w:pPr>
        <w:pStyle w:val="Frspaiere"/>
        <w:rPr>
          <w:rFonts w:eastAsia="Calibri" w:cs="Calibri"/>
          <w:sz w:val="24"/>
          <w:szCs w:val="24"/>
        </w:rPr>
      </w:pPr>
      <w:r>
        <w:rPr>
          <w:rFonts w:eastAsia="Calibri" w:cs="Calibri"/>
          <w:sz w:val="24"/>
          <w:szCs w:val="24"/>
        </w:rPr>
        <w:t>c) sunt efectuate pentru realizarea investiţiei cu respectarea rezonabilităţii costurilor;</w:t>
      </w:r>
    </w:p>
    <w:p w:rsidR="001F2FC4" w:rsidRDefault="001F2FC4">
      <w:pPr>
        <w:pStyle w:val="Frspaiere"/>
        <w:rPr>
          <w:rFonts w:eastAsia="Calibri" w:cs="Calibri"/>
          <w:sz w:val="24"/>
          <w:szCs w:val="24"/>
        </w:rPr>
      </w:pPr>
      <w:r>
        <w:rPr>
          <w:rFonts w:eastAsia="Calibri" w:cs="Calibri"/>
          <w:sz w:val="24"/>
          <w:szCs w:val="24"/>
        </w:rPr>
        <w:t>d) sunt efectuate cu respectarea prevederilor contractului de finanţare semnat cu AFIR;</w:t>
      </w:r>
    </w:p>
    <w:p w:rsidR="001F2FC4" w:rsidRDefault="001F2FC4">
      <w:pPr>
        <w:pStyle w:val="Frspaiere"/>
        <w:rPr>
          <w:rFonts w:eastAsia="Calibri" w:cs="Calibri"/>
          <w:sz w:val="24"/>
          <w:szCs w:val="24"/>
        </w:rPr>
      </w:pPr>
      <w:r>
        <w:rPr>
          <w:rFonts w:eastAsia="Calibri" w:cs="Calibri"/>
          <w:sz w:val="24"/>
          <w:szCs w:val="24"/>
        </w:rPr>
        <w:t>e) sunt înregistrate în evidenţele contabile ale beneficiarului, sunt identificabile, verificabile şi sunt susţinute de originalele documentelor justificative, în condiţiile legii.</w:t>
      </w:r>
    </w:p>
    <w:p w:rsidR="001F2FC4" w:rsidRDefault="001F2FC4">
      <w:pPr>
        <w:jc w:val="both"/>
        <w:rPr>
          <w:rFonts w:ascii="Calibri" w:hAnsi="Calibri" w:cs="Calibri"/>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12"/>
      </w:tblGrid>
      <w:tr w:rsidR="001F2FC4">
        <w:tc>
          <w:tcPr>
            <w:tcW w:w="10682" w:type="dxa"/>
            <w:tcBorders>
              <w:top w:val="single" w:sz="18" w:space="0" w:color="FF0000"/>
              <w:left w:val="single" w:sz="18" w:space="0" w:color="FF0000"/>
              <w:bottom w:val="single" w:sz="18" w:space="0" w:color="FF0000"/>
              <w:right w:val="single" w:sz="18" w:space="0" w:color="FF0000"/>
            </w:tcBorders>
            <w:shd w:val="clear" w:color="auto" w:fill="auto"/>
          </w:tcPr>
          <w:p w:rsidR="001F2FC4" w:rsidRDefault="001F2FC4">
            <w:pPr>
              <w:jc w:val="both"/>
              <w:rPr>
                <w:rFonts w:ascii="Calibri" w:hAnsi="Calibri" w:cs="Calibri"/>
              </w:rPr>
            </w:pPr>
            <w:r>
              <w:rPr>
                <w:rFonts w:ascii="Calibri" w:hAnsi="Calibri" w:cs="Calibri"/>
                <w:b/>
                <w:color w:val="FF0000"/>
              </w:rPr>
              <w:t>ATENȚIE!</w:t>
            </w:r>
            <w:r>
              <w:rPr>
                <w:rFonts w:ascii="Calibri" w:hAnsi="Calibri" w:cs="Calibri"/>
                <w:color w:val="FF0000"/>
              </w:rPr>
              <w:t xml:space="preserve"> </w:t>
            </w:r>
            <w:r>
              <w:rPr>
                <w:rFonts w:ascii="Calibri" w:hAnsi="Calibri" w:cs="Calibri"/>
              </w:rPr>
              <w:t>Se vor respecta prevederile aplicabile LEADER din Hotărârea Guvernului nr. 226 din 2 aprilie 2015 privind stabilirea cadrului general de implementare a măsurilor Programului Național de Dezvoltare Rurală cofinanțate din Fondul European Agricol pentru Dezvoltare Rurală și de la bugetul de stat.</w:t>
            </w:r>
          </w:p>
        </w:tc>
      </w:tr>
    </w:tbl>
    <w:p w:rsidR="001F2FC4" w:rsidRDefault="001F2FC4">
      <w:pPr>
        <w:jc w:val="both"/>
        <w:rPr>
          <w:rFonts w:ascii="Calibri" w:hAnsi="Calibri" w:cs="Calibri"/>
        </w:rPr>
      </w:pPr>
    </w:p>
    <w:p w:rsidR="001F2FC4" w:rsidRDefault="001F2FC4">
      <w:pPr>
        <w:jc w:val="both"/>
        <w:rPr>
          <w:rFonts w:ascii="Calibri" w:hAnsi="Calibri" w:cs="Calibri"/>
        </w:rPr>
      </w:pPr>
      <w:r>
        <w:rPr>
          <w:rFonts w:ascii="Calibri" w:hAnsi="Calibri" w:cs="Calibri"/>
        </w:rPr>
        <w:t xml:space="preserve">    </w:t>
      </w:r>
    </w:p>
    <w:p w:rsidR="001F2FC4" w:rsidRDefault="001F2FC4">
      <w:pPr>
        <w:ind w:firstLine="708"/>
        <w:jc w:val="both"/>
        <w:rPr>
          <w:rFonts w:ascii="Calibri" w:hAnsi="Calibri" w:cs="Calibri"/>
          <w:b/>
        </w:rPr>
      </w:pPr>
      <w:r>
        <w:rPr>
          <w:rFonts w:ascii="Calibri" w:hAnsi="Calibri" w:cs="Calibri"/>
          <w:b/>
        </w:rPr>
        <w:t>6.2 CHELTUIELI  NEELIGIBILE</w:t>
      </w:r>
    </w:p>
    <w:p w:rsidR="001F2FC4" w:rsidRDefault="001F2FC4">
      <w:pPr>
        <w:pStyle w:val="Frspaiere"/>
        <w:jc w:val="both"/>
        <w:rPr>
          <w:rFonts w:cs="Calibri"/>
          <w:b/>
          <w:sz w:val="24"/>
        </w:rPr>
      </w:pPr>
      <w:r>
        <w:rPr>
          <w:rFonts w:cs="Calibri"/>
          <w:b/>
          <w:sz w:val="24"/>
        </w:rPr>
        <w:t>Nu sunt eligibile:</w:t>
      </w:r>
    </w:p>
    <w:p w:rsidR="001F2FC4" w:rsidRDefault="001F2FC4">
      <w:pPr>
        <w:pStyle w:val="Frspaiere"/>
        <w:numPr>
          <w:ilvl w:val="0"/>
          <w:numId w:val="5"/>
        </w:numPr>
        <w:jc w:val="both"/>
        <w:rPr>
          <w:rFonts w:cs="Calibri"/>
          <w:sz w:val="24"/>
        </w:rPr>
      </w:pPr>
      <w:r>
        <w:rPr>
          <w:rFonts w:cs="Calibri"/>
          <w:sz w:val="24"/>
        </w:rPr>
        <w:t>Cheltuielile cu achiziționarea de utilaje și echipamente agricole aferente activității de prestare de servicii agricole, în conformitate cu Clasificarea Activităților Economice Naționale, precum și producerea și comercializarera produselor din Anexa I la Tratat.</w:t>
      </w:r>
    </w:p>
    <w:p w:rsidR="001F2FC4" w:rsidRDefault="001F2FC4">
      <w:pPr>
        <w:pStyle w:val="Frspaiere"/>
        <w:jc w:val="both"/>
        <w:rPr>
          <w:rFonts w:cs="Calibri"/>
          <w:sz w:val="24"/>
        </w:rPr>
      </w:pPr>
      <w:r>
        <w:rPr>
          <w:rFonts w:cs="Calibri"/>
          <w:sz w:val="24"/>
        </w:rPr>
        <w:t>Cheltuielile neeligibile vor fi suportate integral de către beneficiarul finanțării.</w:t>
      </w:r>
    </w:p>
    <w:p w:rsidR="001F2FC4" w:rsidRDefault="001F2FC4">
      <w:pPr>
        <w:pStyle w:val="Frspaiere"/>
        <w:jc w:val="both"/>
        <w:rPr>
          <w:rFonts w:cs="Calibri"/>
          <w:sz w:val="24"/>
        </w:rPr>
      </w:pPr>
      <w:r>
        <w:rPr>
          <w:rFonts w:cs="Calibri"/>
          <w:sz w:val="24"/>
        </w:rPr>
        <w:t>-  investițiile ce fac obiectul dublei finanțări.</w:t>
      </w:r>
    </w:p>
    <w:p w:rsidR="001F2FC4" w:rsidRDefault="001F2FC4">
      <w:pPr>
        <w:pStyle w:val="Frspaiere"/>
        <w:jc w:val="both"/>
        <w:rPr>
          <w:rFonts w:cs="Calibri"/>
          <w:sz w:val="24"/>
        </w:rPr>
      </w:pPr>
      <w:r>
        <w:rPr>
          <w:rFonts w:cs="Calibri"/>
          <w:sz w:val="24"/>
        </w:rPr>
        <w:t>- alte actiuni neeligibile în conformitate cu următoarele reglementări: art. 65 din Reg. (UE) nr. 1303/2013; art. 69(3) din Reg. (UE) nr. 1303/2013; art. 45 din Reg. (UE) nr. 1305/2013; art. 13 din Reg. (UE) nr. 807/2014; prevederile din PNDR – cap. 8.1 și fișa tehnică a sub-măsurii 19.2.</w:t>
      </w:r>
    </w:p>
    <w:p w:rsidR="001F2FC4" w:rsidRDefault="001F2FC4">
      <w:pPr>
        <w:pStyle w:val="Frspaiere"/>
        <w:jc w:val="both"/>
        <w:rPr>
          <w:rFonts w:cs="Calibri"/>
          <w:sz w:val="24"/>
        </w:rPr>
      </w:pPr>
    </w:p>
    <w:p w:rsidR="001F2FC4" w:rsidRDefault="001F2FC4">
      <w:pPr>
        <w:pStyle w:val="Frspaiere"/>
        <w:jc w:val="both"/>
        <w:rPr>
          <w:rFonts w:cs="Calibri"/>
          <w:sz w:val="24"/>
        </w:rPr>
      </w:pPr>
      <w:r>
        <w:rPr>
          <w:rFonts w:cs="Calibri"/>
          <w:sz w:val="24"/>
        </w:rPr>
        <w:t xml:space="preserve"> În cadrul proiectului nu pot fi incluse operațiuni asimilabile Măsurilor/Sub‐măsurilor excluse de la finanțare prin Sub‐măsura 19.2, în conformitate cu prevederile fișei tehnice a acestei Sub‐măsuri.</w:t>
      </w:r>
    </w:p>
    <w:p w:rsidR="001F2FC4" w:rsidRDefault="001F2FC4">
      <w:pPr>
        <w:pStyle w:val="Frspaiere"/>
        <w:jc w:val="both"/>
        <w:rPr>
          <w:rFonts w:cs="Calibri"/>
          <w:sz w:val="24"/>
        </w:rPr>
      </w:pPr>
      <w:r>
        <w:rPr>
          <w:rFonts w:cs="Calibri"/>
          <w:sz w:val="24"/>
        </w:rPr>
        <w:t>Conform fișei tehnice a Sub‐măsurii 19.2, prin LEADER nu pot fi finanțate următoarele tipuri de operațiuni:</w:t>
      </w:r>
    </w:p>
    <w:p w:rsidR="001F2FC4" w:rsidRDefault="001F2FC4">
      <w:pPr>
        <w:pStyle w:val="Frspaiere"/>
        <w:jc w:val="both"/>
        <w:rPr>
          <w:rFonts w:cs="Calibri"/>
          <w:sz w:val="24"/>
        </w:rPr>
      </w:pPr>
      <w:r>
        <w:rPr>
          <w:rFonts w:cs="Calibri"/>
          <w:sz w:val="24"/>
        </w:rPr>
        <w:t>a) Sprijin pentru schimburi pe termen scurt la nivelul conducerii exploatațiilor și pădurilor, precum și pentru vizite în exploatații și în păduri (Art. 14/ Reg. (UE) 1305/2013, prevede la alin.(1) „Sprijinul poate fi acordat pentru schimburi pe termen scurt la nivelul conducerii exploatației și a pădurilor, precum și pentru vizite în exploatații și în păduri”);</w:t>
      </w:r>
    </w:p>
    <w:p w:rsidR="001F2FC4" w:rsidRDefault="001F2FC4">
      <w:pPr>
        <w:pStyle w:val="Frspaiere"/>
        <w:jc w:val="both"/>
        <w:rPr>
          <w:rFonts w:cs="Calibri"/>
          <w:sz w:val="24"/>
        </w:rPr>
      </w:pPr>
      <w:r>
        <w:rPr>
          <w:rFonts w:cs="Calibri"/>
          <w:sz w:val="24"/>
        </w:rPr>
        <w:t>b) Servicii de consiliere, servicii de gestionare a exploatației și servicii de înlocuire în cadrul exploatației (Art. 15/ Reg. (UE) 1305/2013);</w:t>
      </w:r>
    </w:p>
    <w:p w:rsidR="001F2FC4" w:rsidRDefault="001F2FC4">
      <w:pPr>
        <w:pStyle w:val="Frspaiere"/>
        <w:jc w:val="both"/>
        <w:rPr>
          <w:rFonts w:cs="Calibri"/>
          <w:sz w:val="24"/>
        </w:rPr>
      </w:pPr>
      <w:r>
        <w:rPr>
          <w:rFonts w:cs="Calibri"/>
          <w:sz w:val="24"/>
        </w:rPr>
        <w:t>c) Investiții în dezvoltarea zonelor forestiere și ameliorarea viabilității pădurilor (Art. 21 (a)/ Reg. (UE) 1305/2013);</w:t>
      </w:r>
    </w:p>
    <w:p w:rsidR="001F2FC4" w:rsidRDefault="001F2FC4">
      <w:pPr>
        <w:pStyle w:val="Frspaiere"/>
        <w:jc w:val="both"/>
        <w:rPr>
          <w:rFonts w:cs="Calibri"/>
          <w:sz w:val="24"/>
        </w:rPr>
      </w:pPr>
      <w:r>
        <w:rPr>
          <w:rFonts w:cs="Calibri"/>
          <w:sz w:val="24"/>
        </w:rPr>
        <w:lastRenderedPageBreak/>
        <w:t>d) Plățile pentru agromediu și climă (Art. 28/ Reg. (UE) 1305/2013);</w:t>
      </w:r>
    </w:p>
    <w:p w:rsidR="001F2FC4" w:rsidRDefault="001F2FC4">
      <w:pPr>
        <w:pStyle w:val="Frspaiere"/>
        <w:jc w:val="both"/>
        <w:rPr>
          <w:rFonts w:cs="Calibri"/>
          <w:sz w:val="24"/>
        </w:rPr>
      </w:pPr>
      <w:r>
        <w:rPr>
          <w:rFonts w:cs="Calibri"/>
          <w:sz w:val="24"/>
        </w:rPr>
        <w:t>e) Agricultură ecologică (Art. 29/Reg. (UE) 1305/2013);</w:t>
      </w:r>
    </w:p>
    <w:p w:rsidR="001F2FC4" w:rsidRDefault="001F2FC4">
      <w:pPr>
        <w:pStyle w:val="Frspaiere"/>
        <w:jc w:val="both"/>
        <w:rPr>
          <w:rFonts w:cs="Calibri"/>
          <w:sz w:val="24"/>
        </w:rPr>
      </w:pPr>
      <w:r>
        <w:rPr>
          <w:rFonts w:cs="Calibri"/>
          <w:sz w:val="24"/>
        </w:rPr>
        <w:t>f) Plăți Natura 2000 și plăți legate de Directiva‐cadru privind apa (Art. 30/ Reg. (UE) 1305/2013);</w:t>
      </w:r>
    </w:p>
    <w:p w:rsidR="001F2FC4" w:rsidRDefault="001F2FC4">
      <w:pPr>
        <w:pStyle w:val="Frspaiere"/>
        <w:jc w:val="both"/>
        <w:rPr>
          <w:rFonts w:cs="Calibri"/>
          <w:sz w:val="24"/>
        </w:rPr>
      </w:pPr>
      <w:r>
        <w:rPr>
          <w:rFonts w:cs="Calibri"/>
          <w:sz w:val="24"/>
        </w:rPr>
        <w:t>g) Plăți pentru zone care se confruntă cu constrângeri naturale sau cu alte constrângeri specifice (Art. 31/ Reg. (UE) 1305/2013);</w:t>
      </w:r>
    </w:p>
    <w:p w:rsidR="001F2FC4" w:rsidRDefault="001F2FC4">
      <w:pPr>
        <w:pStyle w:val="Frspaiere"/>
        <w:jc w:val="both"/>
        <w:rPr>
          <w:rFonts w:cs="Calibri"/>
          <w:sz w:val="24"/>
        </w:rPr>
      </w:pPr>
      <w:r>
        <w:rPr>
          <w:rFonts w:cs="Calibri"/>
          <w:sz w:val="24"/>
        </w:rPr>
        <w:t>h) Plățile pentru bunăstarea animalelor (Art. 33/ Reg. (UE) 1305/2013);</w:t>
      </w:r>
    </w:p>
    <w:p w:rsidR="001F2FC4" w:rsidRDefault="001F2FC4">
      <w:pPr>
        <w:pStyle w:val="Frspaiere"/>
        <w:jc w:val="both"/>
        <w:rPr>
          <w:rFonts w:cs="Calibri"/>
          <w:sz w:val="24"/>
        </w:rPr>
      </w:pPr>
      <w:r>
        <w:rPr>
          <w:rFonts w:cs="Calibri"/>
          <w:sz w:val="24"/>
        </w:rPr>
        <w:t>i) Servicii de silvomediu, servicii climatice și conservarea pădurilor (Art. 34/Reg. (UE) 1305/2013);</w:t>
      </w:r>
    </w:p>
    <w:p w:rsidR="001F2FC4" w:rsidRDefault="001F2FC4">
      <w:pPr>
        <w:pStyle w:val="Frspaiere"/>
        <w:jc w:val="both"/>
        <w:rPr>
          <w:rFonts w:cs="Calibri"/>
          <w:sz w:val="24"/>
        </w:rPr>
      </w:pPr>
      <w:r>
        <w:rPr>
          <w:rFonts w:cs="Calibri"/>
          <w:sz w:val="24"/>
        </w:rPr>
        <w:t>j) Sprijin pentru gestionarea riscurilor (Art. 36 ‐39/ Reg. (UE) 1305/2013).</w:t>
      </w:r>
    </w:p>
    <w:p w:rsidR="001F2FC4" w:rsidRDefault="001F2FC4">
      <w:pPr>
        <w:pStyle w:val="Frspaiere"/>
        <w:jc w:val="both"/>
        <w:rPr>
          <w:rFonts w:cs="Calibri"/>
          <w:b/>
          <w:sz w:val="24"/>
        </w:rPr>
      </w:pPr>
      <w:r>
        <w:rPr>
          <w:rFonts w:cs="Calibri"/>
          <w:b/>
          <w:sz w:val="24"/>
        </w:rPr>
        <w:t>În cadrul proiectului nu pot fi incluse cheltuieli neeligibile generale, așa cum sunt acestea prevăzute în Cap. 8.1 al PNDR 2014 – 2020.</w:t>
      </w:r>
    </w:p>
    <w:p w:rsidR="001F2FC4" w:rsidRDefault="001F2FC4">
      <w:pPr>
        <w:pStyle w:val="Frspaiere"/>
        <w:jc w:val="both"/>
        <w:rPr>
          <w:rFonts w:cs="Calibri"/>
          <w:sz w:val="24"/>
        </w:rPr>
      </w:pPr>
      <w:r>
        <w:rPr>
          <w:rFonts w:cs="Calibri"/>
          <w:sz w:val="24"/>
        </w:rPr>
        <w:t>Cheltuielile neeligibile generale, conform prevederilor din Cap.8.1 din PNDR sunt:</w:t>
      </w:r>
    </w:p>
    <w:p w:rsidR="001F2FC4" w:rsidRDefault="001F2FC4">
      <w:pPr>
        <w:pStyle w:val="Frspaiere"/>
        <w:jc w:val="both"/>
        <w:rPr>
          <w:rFonts w:cs="Calibri"/>
          <w:sz w:val="24"/>
        </w:rPr>
      </w:pPr>
      <w:r>
        <w:rPr>
          <w:rFonts w:cs="Calibri"/>
          <w:sz w:val="24"/>
        </w:rPr>
        <w:t>• cheltuielile cu achiziţionarea de bunuri și echipamente ”second hand”</w:t>
      </w:r>
    </w:p>
    <w:p w:rsidR="001F2FC4" w:rsidRDefault="001F2FC4">
      <w:pPr>
        <w:pStyle w:val="Frspaiere"/>
        <w:jc w:val="both"/>
        <w:rPr>
          <w:rFonts w:cs="Calibri"/>
          <w:sz w:val="24"/>
        </w:rPr>
      </w:pPr>
      <w:r>
        <w:rPr>
          <w:rFonts w:cs="Calibri"/>
          <w:sz w:val="24"/>
        </w:rPr>
        <w:t xml:space="preserve"> • cheltuieli efectuate înainte de semnarea contractului de finanțare a proiectului cu excepţia:</w:t>
      </w:r>
    </w:p>
    <w:p w:rsidR="001F2FC4" w:rsidRDefault="001F2FC4">
      <w:pPr>
        <w:pStyle w:val="Frspaiere"/>
        <w:jc w:val="both"/>
        <w:rPr>
          <w:rFonts w:cs="Calibri"/>
          <w:sz w:val="24"/>
        </w:rPr>
      </w:pPr>
      <w:r>
        <w:rPr>
          <w:rFonts w:cs="Calibri"/>
          <w:sz w:val="24"/>
        </w:rPr>
        <w:t>- costurilor generale definite la art. 45, alin. (2) litera c) a Reg. (UE) nr. 1305/2013 care pot fi realizate înainte de depunerea cererii de finanțare;</w:t>
      </w:r>
    </w:p>
    <w:p w:rsidR="001F2FC4" w:rsidRDefault="001F2FC4">
      <w:pPr>
        <w:pStyle w:val="Frspaiere"/>
        <w:jc w:val="both"/>
        <w:rPr>
          <w:rFonts w:cs="Calibri"/>
          <w:sz w:val="24"/>
        </w:rPr>
      </w:pPr>
      <w:r>
        <w:rPr>
          <w:rFonts w:cs="Calibri"/>
          <w:sz w:val="24"/>
        </w:rPr>
        <w:t>- cheltuielilor necesare implementării proiectelor care presupun și înființare/reconversie plantații</w:t>
      </w:r>
    </w:p>
    <w:p w:rsidR="001F2FC4" w:rsidRDefault="001F2FC4">
      <w:pPr>
        <w:pStyle w:val="Frspaiere"/>
        <w:jc w:val="both"/>
        <w:rPr>
          <w:rFonts w:cs="Calibri"/>
          <w:sz w:val="24"/>
        </w:rPr>
      </w:pPr>
      <w:r>
        <w:rPr>
          <w:rFonts w:cs="Calibri"/>
          <w:sz w:val="24"/>
        </w:rPr>
        <w:t>pomicole;</w:t>
      </w:r>
    </w:p>
    <w:p w:rsidR="001F2FC4" w:rsidRDefault="001F2FC4">
      <w:pPr>
        <w:pStyle w:val="Frspaiere"/>
        <w:jc w:val="both"/>
        <w:rPr>
          <w:rFonts w:cs="Calibri"/>
          <w:sz w:val="24"/>
        </w:rPr>
      </w:pPr>
      <w:r>
        <w:rPr>
          <w:rFonts w:cs="Calibri"/>
          <w:sz w:val="24"/>
        </w:rPr>
        <w:t>- cheltuielilor pentru activități pregătitoare aferente măsurilor care ating obiectivele art. 35 din Reg. (UE) nr. 1305/2013, care pot fi realizate după depunerea cererii de finanțare, conform art. 60(2) din Reg. (UE) nr. 1305/2013;</w:t>
      </w:r>
    </w:p>
    <w:p w:rsidR="001F2FC4" w:rsidRDefault="001F2FC4">
      <w:pPr>
        <w:pStyle w:val="Frspaiere"/>
        <w:jc w:val="both"/>
        <w:rPr>
          <w:rFonts w:cs="Calibri"/>
          <w:sz w:val="24"/>
        </w:rPr>
      </w:pPr>
      <w:r>
        <w:rPr>
          <w:rFonts w:cs="Calibri"/>
          <w:sz w:val="24"/>
        </w:rPr>
        <w:t>• cheltuieli cu achiziția mijloacelor de transport pentru uz personal şi pentru transport persoane;</w:t>
      </w:r>
    </w:p>
    <w:p w:rsidR="001F2FC4" w:rsidRDefault="001F2FC4">
      <w:pPr>
        <w:pStyle w:val="Frspaiere"/>
        <w:jc w:val="both"/>
        <w:rPr>
          <w:rFonts w:cs="Calibri"/>
          <w:sz w:val="24"/>
        </w:rPr>
      </w:pPr>
      <w:r>
        <w:rPr>
          <w:rFonts w:cs="Calibri"/>
          <w:sz w:val="24"/>
        </w:rPr>
        <w:t>• cheltuieli cu investițiile ce fac obiectul dublei finanțări care vizează aceleași costuri eligibile;</w:t>
      </w:r>
    </w:p>
    <w:p w:rsidR="001F2FC4" w:rsidRDefault="001F2FC4">
      <w:pPr>
        <w:pStyle w:val="Frspaiere"/>
        <w:jc w:val="both"/>
        <w:rPr>
          <w:rFonts w:cs="Calibri"/>
          <w:sz w:val="24"/>
        </w:rPr>
      </w:pPr>
      <w:r>
        <w:rPr>
          <w:rFonts w:cs="Calibri"/>
          <w:sz w:val="24"/>
        </w:rPr>
        <w:t>• cheltuieli în conformitate cu art. 69, alin. (3) din Reg. (UE) nr. 1303/2013 și anume:</w:t>
      </w:r>
    </w:p>
    <w:p w:rsidR="001F2FC4" w:rsidRDefault="001F2FC4">
      <w:pPr>
        <w:pStyle w:val="Frspaiere"/>
        <w:jc w:val="both"/>
        <w:rPr>
          <w:rFonts w:cs="Calibri"/>
          <w:sz w:val="24"/>
        </w:rPr>
      </w:pPr>
      <w:r>
        <w:rPr>
          <w:rFonts w:cs="Calibri"/>
          <w:sz w:val="24"/>
        </w:rPr>
        <w:t>a. dobânzi debitoare, cu excepţia celor referitoare la granturi acordate sub forma unei subvenţii pentru dobândă sau a unei subvenţii pentru comisioanele de garantare;</w:t>
      </w:r>
    </w:p>
    <w:p w:rsidR="001F2FC4" w:rsidRDefault="001F2FC4">
      <w:pPr>
        <w:pStyle w:val="Frspaiere"/>
        <w:jc w:val="both"/>
        <w:rPr>
          <w:rFonts w:cs="Calibri"/>
          <w:sz w:val="24"/>
        </w:rPr>
      </w:pPr>
      <w:r>
        <w:rPr>
          <w:rFonts w:cs="Calibri"/>
          <w:sz w:val="24"/>
        </w:rPr>
        <w:t>b. achiziţionarea de terenuri construite și neconstruite, cu excepția celor prevăzute la art. 19 din Reg. (UE) nr. 1305/2013;</w:t>
      </w:r>
    </w:p>
    <w:p w:rsidR="001F2FC4" w:rsidRDefault="001F2FC4">
      <w:pPr>
        <w:pStyle w:val="Frspaiere"/>
        <w:jc w:val="both"/>
        <w:rPr>
          <w:rFonts w:cs="Calibri"/>
          <w:sz w:val="24"/>
        </w:rPr>
      </w:pPr>
      <w:r>
        <w:rPr>
          <w:rFonts w:cs="Calibri"/>
          <w:sz w:val="24"/>
        </w:rPr>
        <w:t>c. taxa pe valoarea adăugată, cu excepţia cazului în care aceasta nu se poate recupera în temeiul legislaţiei naţionale privind TVA‐ul sau a prevederilor specifice pentru instrumente financiare;</w:t>
      </w:r>
    </w:p>
    <w:p w:rsidR="001F2FC4" w:rsidRDefault="001F2FC4">
      <w:pPr>
        <w:pStyle w:val="Frspaiere"/>
        <w:jc w:val="both"/>
        <w:rPr>
          <w:rFonts w:cs="Calibri"/>
          <w:sz w:val="24"/>
        </w:rPr>
      </w:pPr>
      <w:r>
        <w:rPr>
          <w:rFonts w:cs="Calibri"/>
          <w:sz w:val="24"/>
        </w:rPr>
        <w:t>• în cazul contractelor de leasing, celelalte costuri legate de contractele de leasing, cum ar fi marja locatorului, costurile de refinanțare a dobânzilor, cheltuielile generale și cheltuielile de asigurare.</w:t>
      </w:r>
    </w:p>
    <w:p w:rsidR="00286905" w:rsidRDefault="00286905">
      <w:pPr>
        <w:jc w:val="both"/>
        <w:rPr>
          <w:rFonts w:ascii="Calibri" w:hAnsi="Calibri" w:cs="Calibri"/>
        </w:rPr>
      </w:pPr>
    </w:p>
    <w:p w:rsidR="001F2FC4" w:rsidRDefault="001F2FC4">
      <w:pPr>
        <w:ind w:firstLine="708"/>
        <w:jc w:val="both"/>
        <w:rPr>
          <w:rFonts w:ascii="Calibri" w:hAnsi="Calibri" w:cs="Calibri"/>
          <w:b/>
          <w:u w:val="single"/>
        </w:rPr>
      </w:pPr>
      <w:r>
        <w:rPr>
          <w:rFonts w:ascii="Calibri" w:hAnsi="Calibri" w:cs="Calibri"/>
          <w:b/>
        </w:rPr>
        <w:t xml:space="preserve">7.  </w:t>
      </w:r>
      <w:r>
        <w:rPr>
          <w:rFonts w:ascii="Calibri" w:hAnsi="Calibri" w:cs="Calibri"/>
          <w:b/>
          <w:u w:val="single"/>
        </w:rPr>
        <w:t>SELECȚIA PROIECTELOR</w:t>
      </w:r>
    </w:p>
    <w:p w:rsidR="001F2FC4" w:rsidRDefault="001F2FC4">
      <w:pPr>
        <w:ind w:firstLine="708"/>
        <w:jc w:val="both"/>
        <w:rPr>
          <w:rFonts w:ascii="Calibri" w:hAnsi="Calibri" w:cs="Calibri"/>
        </w:rPr>
      </w:pPr>
      <w:r>
        <w:rPr>
          <w:rFonts w:ascii="Calibri" w:hAnsi="Calibri" w:cs="Calibri"/>
        </w:rPr>
        <w:t>Sprijinul financiar va fi canalizat către acele proiecte care corespund cu necesitățile identificate, cu analiza SWOT și cu obiectivele stabilite în SDL.</w:t>
      </w:r>
    </w:p>
    <w:p w:rsidR="001F2FC4" w:rsidRDefault="001F2FC4">
      <w:pPr>
        <w:ind w:firstLine="360"/>
        <w:jc w:val="both"/>
        <w:rPr>
          <w:rFonts w:ascii="Calibri" w:hAnsi="Calibri" w:cs="Calibri"/>
        </w:rPr>
      </w:pPr>
      <w:r>
        <w:rPr>
          <w:rFonts w:ascii="Calibri" w:hAnsi="Calibri" w:cs="Calibri"/>
        </w:rPr>
        <w:t xml:space="preserve"> Proiectele vor fi punctate   conform următoarelor principii privind stabilirea criteriilor de selecție:</w:t>
      </w:r>
    </w:p>
    <w:p w:rsidR="001F2FC4" w:rsidRDefault="001F2FC4">
      <w:pPr>
        <w:pStyle w:val="Frspaiere"/>
        <w:numPr>
          <w:ilvl w:val="0"/>
          <w:numId w:val="6"/>
        </w:numPr>
        <w:jc w:val="both"/>
        <w:rPr>
          <w:rFonts w:cs="Calibri"/>
          <w:sz w:val="24"/>
        </w:rPr>
      </w:pPr>
      <w:r>
        <w:rPr>
          <w:rFonts w:cs="Calibri"/>
          <w:sz w:val="24"/>
        </w:rPr>
        <w:t>Principiul diversificării activității agricole a fermierilor/membrilor gospodăriei agricole către activități non agricole;</w:t>
      </w:r>
    </w:p>
    <w:p w:rsidR="001F2FC4" w:rsidRDefault="001F2FC4">
      <w:pPr>
        <w:pStyle w:val="Frspaiere"/>
        <w:numPr>
          <w:ilvl w:val="0"/>
          <w:numId w:val="6"/>
        </w:numPr>
        <w:jc w:val="both"/>
        <w:rPr>
          <w:rFonts w:cs="Calibri"/>
          <w:sz w:val="24"/>
        </w:rPr>
      </w:pPr>
      <w:r>
        <w:rPr>
          <w:rFonts w:cs="Calibri"/>
          <w:sz w:val="24"/>
        </w:rPr>
        <w:t>Principiul stimulării unui nivel ridicat de calitate al planului de afaceri, care va fi stabilit în funcție de producția comercializată sau serviciile prestate, în procent de peste 30% din valoarea primei tranșe de plată;</w:t>
      </w:r>
    </w:p>
    <w:p w:rsidR="001F2FC4" w:rsidRDefault="001F2FC4">
      <w:pPr>
        <w:pStyle w:val="Frspaiere"/>
        <w:numPr>
          <w:ilvl w:val="0"/>
          <w:numId w:val="6"/>
        </w:numPr>
        <w:jc w:val="both"/>
        <w:rPr>
          <w:rFonts w:cs="Calibri"/>
          <w:sz w:val="24"/>
        </w:rPr>
      </w:pPr>
      <w:r>
        <w:rPr>
          <w:rFonts w:cs="Calibri"/>
          <w:sz w:val="24"/>
        </w:rPr>
        <w:t>Principiul prioritizării planurilor de afaceri care își propun crearea de noi locuri de muncă în teritoriu;</w:t>
      </w:r>
    </w:p>
    <w:p w:rsidR="001F2FC4" w:rsidRPr="00286905" w:rsidRDefault="001F2FC4" w:rsidP="00286905">
      <w:pPr>
        <w:pStyle w:val="Frspaiere"/>
        <w:numPr>
          <w:ilvl w:val="0"/>
          <w:numId w:val="6"/>
        </w:numPr>
        <w:jc w:val="both"/>
        <w:rPr>
          <w:rFonts w:cs="Calibri"/>
          <w:sz w:val="24"/>
        </w:rPr>
      </w:pPr>
      <w:r>
        <w:rPr>
          <w:rFonts w:cs="Calibri"/>
          <w:sz w:val="24"/>
        </w:rPr>
        <w:lastRenderedPageBreak/>
        <w:t>Se vor prioritiza proiectele ai căror beneficiari direcți/indirecți, au beneficiat sau vor beneficia de finanțare directă sau indirectă (în calitate de beneficiar final) pe măsurile M1/2A, M2/2B, M8/6B, M9/1A din cadrul SDL GAL Ținutul Viei și Vinului Vrancea;</w:t>
      </w:r>
    </w:p>
    <w:p w:rsidR="00955B5F" w:rsidRDefault="00955B5F" w:rsidP="00223200">
      <w:pPr>
        <w:ind w:firstLine="360"/>
        <w:jc w:val="both"/>
        <w:rPr>
          <w:rFonts w:ascii="Calibri" w:hAnsi="Calibri" w:cs="Calibri"/>
        </w:rPr>
      </w:pPr>
    </w:p>
    <w:p w:rsidR="00955B5F" w:rsidRDefault="00955B5F" w:rsidP="00223200">
      <w:pPr>
        <w:ind w:firstLine="360"/>
        <w:jc w:val="both"/>
        <w:rPr>
          <w:rFonts w:ascii="Calibri" w:hAnsi="Calibri" w:cs="Calibri"/>
        </w:rPr>
      </w:pPr>
    </w:p>
    <w:p w:rsidR="00955B5F" w:rsidRDefault="00955B5F" w:rsidP="00223200">
      <w:pPr>
        <w:ind w:firstLine="360"/>
        <w:jc w:val="both"/>
        <w:rPr>
          <w:rFonts w:ascii="Calibri" w:hAnsi="Calibri" w:cs="Calibri"/>
        </w:rPr>
      </w:pPr>
    </w:p>
    <w:p w:rsidR="00955B5F" w:rsidRDefault="00955B5F" w:rsidP="00223200">
      <w:pPr>
        <w:ind w:firstLine="360"/>
        <w:jc w:val="both"/>
        <w:rPr>
          <w:rFonts w:ascii="Calibri" w:hAnsi="Calibri" w:cs="Calibri"/>
        </w:rPr>
      </w:pPr>
    </w:p>
    <w:p w:rsidR="001F2FC4" w:rsidRDefault="001F2FC4" w:rsidP="00223200">
      <w:pPr>
        <w:ind w:firstLine="360"/>
        <w:jc w:val="both"/>
        <w:rPr>
          <w:rFonts w:ascii="Calibri" w:hAnsi="Calibri" w:cs="Calibri"/>
        </w:rPr>
      </w:pPr>
      <w:r>
        <w:rPr>
          <w:rFonts w:ascii="Calibri" w:hAnsi="Calibri" w:cs="Calibri"/>
        </w:rPr>
        <w:t>Toate proiectele eligibile vor fi punctate în acord cu criteriile de selecţie mai jos menţionate, iar sistemul de punctare este următorul:</w:t>
      </w:r>
    </w:p>
    <w:p w:rsidR="001F2FC4" w:rsidRDefault="001F2FC4">
      <w:pPr>
        <w:rPr>
          <w:rFonts w:ascii="Calibri" w:hAnsi="Calibri" w:cs="Calibri"/>
        </w:rPr>
      </w:pPr>
    </w:p>
    <w:tbl>
      <w:tblPr>
        <w:tblW w:w="0" w:type="auto"/>
        <w:jc w:val="center"/>
        <w:tblInd w:w="-1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9"/>
        <w:gridCol w:w="3506"/>
      </w:tblGrid>
      <w:tr w:rsidR="001F2FC4">
        <w:trPr>
          <w:jc w:val="center"/>
        </w:trPr>
        <w:tc>
          <w:tcPr>
            <w:tcW w:w="7089" w:type="dxa"/>
            <w:shd w:val="clear" w:color="auto" w:fill="4F6228"/>
            <w:vAlign w:val="center"/>
          </w:tcPr>
          <w:p w:rsidR="001F2FC4" w:rsidRDefault="001F2FC4">
            <w:pPr>
              <w:jc w:val="center"/>
              <w:rPr>
                <w:rFonts w:ascii="Calibri" w:hAnsi="Calibri" w:cs="Calibri"/>
                <w:b/>
                <w:iCs/>
                <w:sz w:val="22"/>
                <w:szCs w:val="22"/>
              </w:rPr>
            </w:pPr>
            <w:r>
              <w:rPr>
                <w:rFonts w:ascii="Calibri" w:hAnsi="Calibri" w:cs="Calibri"/>
                <w:b/>
                <w:iCs/>
                <w:sz w:val="22"/>
                <w:szCs w:val="22"/>
              </w:rPr>
              <w:t>Principii de selecție</w:t>
            </w:r>
          </w:p>
        </w:tc>
        <w:tc>
          <w:tcPr>
            <w:tcW w:w="3506" w:type="dxa"/>
            <w:shd w:val="clear" w:color="auto" w:fill="4F6228"/>
            <w:vAlign w:val="center"/>
          </w:tcPr>
          <w:p w:rsidR="001F2FC4" w:rsidRDefault="001F2FC4">
            <w:pPr>
              <w:jc w:val="center"/>
              <w:rPr>
                <w:rFonts w:ascii="Calibri" w:hAnsi="Calibri" w:cs="Calibri"/>
                <w:b/>
                <w:iCs/>
                <w:sz w:val="22"/>
                <w:szCs w:val="22"/>
              </w:rPr>
            </w:pPr>
            <w:r>
              <w:rPr>
                <w:rFonts w:ascii="Calibri" w:hAnsi="Calibri" w:cs="Calibri"/>
                <w:b/>
                <w:iCs/>
                <w:sz w:val="22"/>
                <w:szCs w:val="22"/>
              </w:rPr>
              <w:t>Punctaj criteriu ghid</w:t>
            </w:r>
          </w:p>
        </w:tc>
      </w:tr>
      <w:tr w:rsidR="001F2FC4">
        <w:trPr>
          <w:trHeight w:val="755"/>
          <w:jc w:val="center"/>
        </w:trPr>
        <w:tc>
          <w:tcPr>
            <w:tcW w:w="7089" w:type="dxa"/>
            <w:shd w:val="clear" w:color="auto" w:fill="auto"/>
          </w:tcPr>
          <w:p w:rsidR="001F2FC4" w:rsidRDefault="001F2FC4">
            <w:pPr>
              <w:jc w:val="both"/>
              <w:rPr>
                <w:rFonts w:ascii="Calibri" w:hAnsi="Calibri" w:cs="Calibri"/>
                <w:b/>
                <w:sz w:val="22"/>
                <w:szCs w:val="22"/>
              </w:rPr>
            </w:pPr>
            <w:r>
              <w:rPr>
                <w:rFonts w:ascii="Calibri" w:hAnsi="Calibri" w:cs="Calibri"/>
                <w:b/>
                <w:iCs/>
                <w:sz w:val="22"/>
                <w:szCs w:val="22"/>
              </w:rPr>
              <w:t xml:space="preserve">C.S.1 - </w:t>
            </w:r>
            <w:r>
              <w:rPr>
                <w:rFonts w:ascii="Calibri" w:hAnsi="Calibri" w:cs="Calibri"/>
                <w:b/>
                <w:sz w:val="22"/>
                <w:szCs w:val="22"/>
              </w:rPr>
              <w:t>Principiul diversificării activității agricole a fermierilor/membrilor gospodăriei agricole către activități non agricole</w:t>
            </w:r>
          </w:p>
        </w:tc>
        <w:tc>
          <w:tcPr>
            <w:tcW w:w="3506" w:type="dxa"/>
            <w:shd w:val="clear" w:color="auto" w:fill="auto"/>
          </w:tcPr>
          <w:p w:rsidR="001F2FC4" w:rsidRDefault="001F2FC4">
            <w:pPr>
              <w:jc w:val="center"/>
              <w:rPr>
                <w:rFonts w:ascii="Calibri" w:hAnsi="Calibri" w:cs="Calibri"/>
                <w:b/>
                <w:sz w:val="22"/>
                <w:szCs w:val="22"/>
              </w:rPr>
            </w:pPr>
          </w:p>
          <w:p w:rsidR="001F2FC4" w:rsidRDefault="001F2FC4">
            <w:pPr>
              <w:jc w:val="center"/>
              <w:rPr>
                <w:rFonts w:ascii="Calibri" w:hAnsi="Calibri" w:cs="Calibri"/>
                <w:iCs/>
                <w:sz w:val="22"/>
                <w:szCs w:val="22"/>
              </w:rPr>
            </w:pPr>
            <w:r>
              <w:rPr>
                <w:rFonts w:ascii="Calibri" w:hAnsi="Calibri" w:cs="Calibri"/>
                <w:b/>
                <w:sz w:val="22"/>
                <w:szCs w:val="22"/>
              </w:rPr>
              <w:t xml:space="preserve">  </w:t>
            </w:r>
            <w:r w:rsidR="00193D3C">
              <w:rPr>
                <w:rFonts w:ascii="Calibri" w:hAnsi="Calibri" w:cs="Calibri"/>
                <w:b/>
                <w:sz w:val="22"/>
                <w:szCs w:val="22"/>
              </w:rPr>
              <w:t>2</w:t>
            </w:r>
            <w:r>
              <w:rPr>
                <w:rFonts w:ascii="Calibri" w:hAnsi="Calibri" w:cs="Calibri"/>
                <w:b/>
                <w:sz w:val="22"/>
                <w:szCs w:val="22"/>
              </w:rPr>
              <w:t>0 puncte</w:t>
            </w:r>
          </w:p>
        </w:tc>
      </w:tr>
      <w:tr w:rsidR="001F2FC4">
        <w:trPr>
          <w:jc w:val="center"/>
        </w:trPr>
        <w:tc>
          <w:tcPr>
            <w:tcW w:w="7089" w:type="dxa"/>
          </w:tcPr>
          <w:p w:rsidR="001F2FC4" w:rsidRDefault="001F2FC4">
            <w:pPr>
              <w:jc w:val="both"/>
              <w:rPr>
                <w:rFonts w:ascii="Calibri" w:hAnsi="Calibri" w:cs="Calibri"/>
                <w:iCs/>
                <w:sz w:val="22"/>
                <w:szCs w:val="22"/>
              </w:rPr>
            </w:pPr>
            <w:r>
              <w:rPr>
                <w:rFonts w:ascii="Calibri" w:hAnsi="Calibri" w:cs="Calibri"/>
                <w:b/>
                <w:iCs/>
                <w:sz w:val="22"/>
                <w:szCs w:val="22"/>
              </w:rPr>
              <w:t>1.1.</w:t>
            </w:r>
            <w:r>
              <w:rPr>
                <w:rFonts w:ascii="Calibri" w:hAnsi="Calibri" w:cs="Calibri"/>
                <w:iCs/>
                <w:sz w:val="22"/>
                <w:szCs w:val="22"/>
              </w:rPr>
              <w:t xml:space="preserve"> Proiecte care sunt inițiate de un fermier/membru al gospodăriei agricole/întreprindere existentă (cel puțin PFA) care a activat în agricultură minimum 12 luni până la data depunerii cererii de finanțare* (fapt verificat în baza de date APIA/Registrul ANSVSA/Registrul Agricol/documente financiar contabile). </w:t>
            </w:r>
          </w:p>
          <w:p w:rsidR="001F2FC4" w:rsidRDefault="001F2FC4">
            <w:pPr>
              <w:jc w:val="both"/>
              <w:rPr>
                <w:rFonts w:ascii="Calibri" w:hAnsi="Calibri" w:cs="Calibri"/>
                <w:b/>
                <w:sz w:val="22"/>
                <w:szCs w:val="22"/>
              </w:rPr>
            </w:pPr>
            <w:r>
              <w:rPr>
                <w:rFonts w:ascii="Calibri" w:hAnsi="Calibri" w:cs="Calibri"/>
                <w:iCs/>
                <w:sz w:val="22"/>
                <w:szCs w:val="22"/>
              </w:rPr>
              <w:t>* în UAT-ul în care va realiza proiectul sau în UAT-uri  limitrofe acesteia din teritoriul GAL</w:t>
            </w:r>
          </w:p>
        </w:tc>
        <w:tc>
          <w:tcPr>
            <w:tcW w:w="3506" w:type="dxa"/>
            <w:vAlign w:val="center"/>
          </w:tcPr>
          <w:p w:rsidR="001F2FC4" w:rsidRDefault="00193D3C">
            <w:pPr>
              <w:jc w:val="center"/>
              <w:rPr>
                <w:rFonts w:ascii="Calibri" w:hAnsi="Calibri" w:cs="Calibri"/>
                <w:i/>
                <w:iCs/>
                <w:sz w:val="22"/>
                <w:szCs w:val="22"/>
              </w:rPr>
            </w:pPr>
            <w:r>
              <w:rPr>
                <w:rFonts w:ascii="Calibri" w:hAnsi="Calibri" w:cs="Calibri"/>
                <w:i/>
                <w:iCs/>
                <w:sz w:val="22"/>
                <w:szCs w:val="22"/>
              </w:rPr>
              <w:t>2</w:t>
            </w:r>
            <w:r w:rsidR="001F2FC4">
              <w:rPr>
                <w:rFonts w:ascii="Calibri" w:hAnsi="Calibri" w:cs="Calibri"/>
                <w:i/>
                <w:iCs/>
                <w:sz w:val="22"/>
                <w:szCs w:val="22"/>
              </w:rPr>
              <w:t>0 puncte</w:t>
            </w:r>
          </w:p>
        </w:tc>
      </w:tr>
      <w:tr w:rsidR="001F2FC4">
        <w:trPr>
          <w:jc w:val="center"/>
        </w:trPr>
        <w:tc>
          <w:tcPr>
            <w:tcW w:w="10595" w:type="dxa"/>
            <w:gridSpan w:val="2"/>
          </w:tcPr>
          <w:p w:rsidR="001F2FC4" w:rsidRDefault="001F2FC4">
            <w:pPr>
              <w:rPr>
                <w:rFonts w:ascii="Calibri" w:hAnsi="Calibri" w:cs="Calibri"/>
                <w:iCs/>
                <w:sz w:val="22"/>
                <w:szCs w:val="22"/>
                <w:u w:val="single"/>
              </w:rPr>
            </w:pPr>
            <w:r>
              <w:rPr>
                <w:rFonts w:ascii="Calibri" w:hAnsi="Calibri" w:cs="Calibri"/>
                <w:iCs/>
                <w:sz w:val="22"/>
                <w:szCs w:val="22"/>
                <w:u w:val="single"/>
              </w:rPr>
              <w:t xml:space="preserve">Documente verificate : </w:t>
            </w:r>
          </w:p>
          <w:p w:rsidR="001F2FC4" w:rsidRPr="00A1509A" w:rsidRDefault="001F2FC4">
            <w:pPr>
              <w:tabs>
                <w:tab w:val="left" w:pos="180"/>
                <w:tab w:val="left" w:pos="4930"/>
              </w:tabs>
              <w:jc w:val="both"/>
              <w:rPr>
                <w:rFonts w:ascii="Calibri" w:hAnsi="Calibri" w:cs="Calibri"/>
                <w:i/>
                <w:sz w:val="20"/>
                <w:szCs w:val="22"/>
              </w:rPr>
            </w:pPr>
            <w:r w:rsidRPr="00A1509A">
              <w:rPr>
                <w:rFonts w:ascii="Calibri" w:hAnsi="Calibri" w:cs="Calibri"/>
                <w:i/>
                <w:sz w:val="20"/>
                <w:szCs w:val="22"/>
              </w:rPr>
              <w:t>7.   Documente care atestă forma de organizare a solicitantului.</w:t>
            </w:r>
          </w:p>
          <w:p w:rsidR="001F2FC4" w:rsidRPr="00A1509A" w:rsidRDefault="001F2FC4">
            <w:pPr>
              <w:tabs>
                <w:tab w:val="left" w:pos="180"/>
                <w:tab w:val="left" w:pos="4930"/>
              </w:tabs>
              <w:jc w:val="both"/>
              <w:rPr>
                <w:rFonts w:ascii="Calibri" w:hAnsi="Calibri" w:cs="Calibri"/>
                <w:i/>
                <w:sz w:val="20"/>
                <w:szCs w:val="22"/>
              </w:rPr>
            </w:pPr>
            <w:r w:rsidRPr="00A1509A">
              <w:rPr>
                <w:rFonts w:ascii="Calibri" w:hAnsi="Calibri" w:cs="Calibri"/>
                <w:i/>
                <w:sz w:val="20"/>
                <w:szCs w:val="22"/>
              </w:rPr>
              <w:t>7.1 Hotărâre judecătorească definitivă pronunţată pe baza actului de constituire și a statutului propriu în cazul Societăţilor agricole, însoțită de Statutul Societății agricole;</w:t>
            </w:r>
          </w:p>
          <w:p w:rsidR="001F2FC4" w:rsidRPr="00A1509A" w:rsidRDefault="001F2FC4">
            <w:pPr>
              <w:tabs>
                <w:tab w:val="left" w:pos="180"/>
                <w:tab w:val="left" w:pos="4930"/>
              </w:tabs>
              <w:jc w:val="both"/>
              <w:rPr>
                <w:rFonts w:ascii="Calibri" w:hAnsi="Calibri" w:cs="Calibri"/>
                <w:i/>
                <w:sz w:val="20"/>
                <w:szCs w:val="22"/>
              </w:rPr>
            </w:pPr>
            <w:r w:rsidRPr="00A1509A">
              <w:rPr>
                <w:rFonts w:ascii="Calibri" w:hAnsi="Calibri" w:cs="Calibri"/>
                <w:i/>
                <w:sz w:val="20"/>
                <w:szCs w:val="22"/>
              </w:rPr>
              <w:t>7.2 Act constitutiv pentru Societatea cooperativă agricolă.</w:t>
            </w:r>
          </w:p>
          <w:p w:rsidR="001F2FC4" w:rsidRPr="00A1509A" w:rsidRDefault="001F2FC4">
            <w:pPr>
              <w:tabs>
                <w:tab w:val="left" w:pos="180"/>
                <w:tab w:val="left" w:pos="4930"/>
              </w:tabs>
              <w:jc w:val="both"/>
              <w:rPr>
                <w:rFonts w:ascii="Calibri" w:hAnsi="Calibri" w:cs="Calibri"/>
                <w:b/>
                <w:i/>
                <w:sz w:val="20"/>
                <w:szCs w:val="22"/>
              </w:rPr>
            </w:pPr>
            <w:r w:rsidRPr="00A1509A">
              <w:rPr>
                <w:rFonts w:ascii="Calibri" w:hAnsi="Calibri" w:cs="Calibri"/>
                <w:i/>
                <w:sz w:val="20"/>
                <w:szCs w:val="22"/>
              </w:rPr>
              <w:t xml:space="preserve">Document expert contabil </w:t>
            </w:r>
          </w:p>
          <w:p w:rsidR="001F2FC4" w:rsidRPr="00A1509A" w:rsidRDefault="001F2FC4">
            <w:pPr>
              <w:tabs>
                <w:tab w:val="left" w:pos="180"/>
                <w:tab w:val="left" w:pos="4930"/>
              </w:tabs>
              <w:jc w:val="both"/>
              <w:rPr>
                <w:rFonts w:ascii="Calibri" w:hAnsi="Calibri" w:cs="Calibri"/>
                <w:b/>
                <w:i/>
                <w:sz w:val="20"/>
                <w:szCs w:val="22"/>
              </w:rPr>
            </w:pPr>
            <w:r w:rsidRPr="00A1509A">
              <w:rPr>
                <w:rFonts w:ascii="Calibri" w:hAnsi="Calibri" w:cs="Calibri"/>
                <w:b/>
                <w:i/>
                <w:sz w:val="20"/>
                <w:szCs w:val="22"/>
              </w:rPr>
              <w:t xml:space="preserve">Doc. 4 Extras din Registrul Agricol </w:t>
            </w:r>
          </w:p>
          <w:p w:rsidR="001F2FC4" w:rsidRPr="00A1509A" w:rsidRDefault="001F2FC4">
            <w:pPr>
              <w:tabs>
                <w:tab w:val="left" w:pos="180"/>
                <w:tab w:val="left" w:pos="4930"/>
              </w:tabs>
              <w:jc w:val="both"/>
              <w:rPr>
                <w:rFonts w:ascii="Calibri" w:hAnsi="Calibri" w:cs="Calibri"/>
                <w:b/>
                <w:i/>
                <w:sz w:val="20"/>
                <w:szCs w:val="22"/>
              </w:rPr>
            </w:pPr>
            <w:r w:rsidRPr="00A1509A">
              <w:rPr>
                <w:rFonts w:ascii="Calibri" w:hAnsi="Calibri" w:cs="Calibri"/>
                <w:b/>
                <w:i/>
                <w:sz w:val="20"/>
                <w:szCs w:val="22"/>
              </w:rPr>
              <w:t>Baza de date APIA/Registrul ANSVSA</w:t>
            </w:r>
          </w:p>
          <w:p w:rsidR="001F2FC4" w:rsidRPr="00A1509A" w:rsidRDefault="001F2FC4">
            <w:pPr>
              <w:tabs>
                <w:tab w:val="left" w:pos="180"/>
                <w:tab w:val="left" w:pos="4930"/>
              </w:tabs>
              <w:jc w:val="both"/>
              <w:rPr>
                <w:rFonts w:ascii="Calibri" w:hAnsi="Calibri" w:cs="Calibri"/>
                <w:b/>
                <w:i/>
                <w:sz w:val="20"/>
                <w:szCs w:val="22"/>
              </w:rPr>
            </w:pPr>
            <w:r w:rsidRPr="00A1509A">
              <w:rPr>
                <w:rFonts w:ascii="Calibri" w:hAnsi="Calibri" w:cs="Calibri"/>
                <w:b/>
                <w:i/>
                <w:sz w:val="20"/>
                <w:szCs w:val="22"/>
              </w:rPr>
              <w:t>Doc.2.1 Situatii financiare</w:t>
            </w:r>
            <w:r w:rsidR="00AC689D">
              <w:rPr>
                <w:rFonts w:ascii="Calibri" w:hAnsi="Calibri" w:cs="Calibri"/>
                <w:b/>
                <w:i/>
                <w:sz w:val="20"/>
                <w:szCs w:val="22"/>
              </w:rPr>
              <w:t>/Declarație UNICĂ ANAF</w:t>
            </w:r>
          </w:p>
          <w:p w:rsidR="001F2FC4" w:rsidRPr="00A1509A" w:rsidRDefault="001F2FC4">
            <w:pPr>
              <w:tabs>
                <w:tab w:val="left" w:pos="4930"/>
              </w:tabs>
              <w:overflowPunct w:val="0"/>
              <w:autoSpaceDE w:val="0"/>
              <w:autoSpaceDN w:val="0"/>
              <w:adjustRightInd w:val="0"/>
              <w:jc w:val="both"/>
              <w:textAlignment w:val="baseline"/>
              <w:rPr>
                <w:rFonts w:ascii="Calibri" w:hAnsi="Calibri" w:cs="Calibri"/>
                <w:i/>
                <w:sz w:val="20"/>
                <w:szCs w:val="22"/>
              </w:rPr>
            </w:pPr>
            <w:r w:rsidRPr="00A1509A">
              <w:rPr>
                <w:rFonts w:ascii="Calibri" w:hAnsi="Calibri" w:cs="Calibri"/>
                <w:b/>
                <w:i/>
                <w:sz w:val="20"/>
                <w:szCs w:val="22"/>
              </w:rPr>
              <w:t>Doc.6</w:t>
            </w:r>
            <w:r w:rsidRPr="00A1509A">
              <w:rPr>
                <w:rFonts w:ascii="Calibri" w:hAnsi="Calibri" w:cs="Calibri"/>
                <w:i/>
                <w:sz w:val="20"/>
                <w:szCs w:val="22"/>
              </w:rPr>
              <w:t xml:space="preserve"> - Copie act de identitate  </w:t>
            </w:r>
          </w:p>
          <w:p w:rsidR="001F2FC4" w:rsidRDefault="001F2FC4" w:rsidP="00BF290A">
            <w:pPr>
              <w:rPr>
                <w:rFonts w:ascii="Calibri" w:hAnsi="Calibri" w:cs="Calibri"/>
                <w:i/>
                <w:sz w:val="20"/>
                <w:szCs w:val="22"/>
                <w:lang w:val="en-US"/>
              </w:rPr>
            </w:pPr>
            <w:r w:rsidRPr="00A1509A">
              <w:rPr>
                <w:rFonts w:ascii="Calibri" w:hAnsi="Calibri" w:cs="Calibri"/>
                <w:b/>
                <w:i/>
                <w:sz w:val="20"/>
                <w:szCs w:val="22"/>
                <w:lang w:val="en-US"/>
              </w:rPr>
              <w:t>Doc.</w:t>
            </w:r>
            <w:r w:rsidR="00BF290A">
              <w:rPr>
                <w:rFonts w:ascii="Calibri" w:hAnsi="Calibri" w:cs="Calibri"/>
                <w:b/>
                <w:i/>
                <w:sz w:val="20"/>
                <w:szCs w:val="22"/>
                <w:lang w:val="en-US"/>
              </w:rPr>
              <w:t>16</w:t>
            </w:r>
            <w:r w:rsidRPr="00A1509A">
              <w:rPr>
                <w:rFonts w:ascii="Calibri" w:hAnsi="Calibri" w:cs="Calibri"/>
                <w:i/>
                <w:sz w:val="20"/>
                <w:szCs w:val="22"/>
                <w:lang w:val="en-US"/>
              </w:rPr>
              <w:t xml:space="preserve"> Declarație pe propria răspundere că nici solicitantul şi nici un alt membru al gospodăriei nu a mai solicitat în aceeași sesiune/beneficiat de sprijin financiar nerambursabil forfetar in cadrul sM 6.2 (national sau ITI) sau de același tip de finanțare pentru activități neagricole obținut prin Măsura 19”Dezvoltarea locală LEADER”</w:t>
            </w:r>
          </w:p>
          <w:p w:rsidR="008C6F2F" w:rsidRPr="00224A39" w:rsidRDefault="008C6F2F" w:rsidP="008C6F2F">
            <w:pPr>
              <w:jc w:val="both"/>
              <w:rPr>
                <w:rFonts w:ascii="Calibri" w:hAnsi="Calibri" w:cs="Calibri"/>
                <w:b/>
                <w:bCs/>
                <w:i/>
                <w:iCs/>
                <w:color w:val="FF0000"/>
                <w:sz w:val="22"/>
                <w:szCs w:val="22"/>
              </w:rPr>
            </w:pPr>
            <w:r w:rsidRPr="00224A39">
              <w:rPr>
                <w:rFonts w:ascii="Calibri" w:hAnsi="Calibri" w:cs="Calibri"/>
                <w:b/>
                <w:bCs/>
                <w:i/>
                <w:iCs/>
                <w:color w:val="FF0000"/>
                <w:sz w:val="22"/>
                <w:szCs w:val="22"/>
              </w:rPr>
              <w:t>Pentru solicitantii care dovedesc indeplinirea conditiei prin inregistrarea la APIA, acestia trebuie sa fie inregistrați cu terenuri in Baza de date APIA, nu doar să aibă atribuire de cod RO APIA.</w:t>
            </w:r>
          </w:p>
        </w:tc>
      </w:tr>
      <w:tr w:rsidR="001F2FC4">
        <w:trPr>
          <w:trHeight w:val="1070"/>
          <w:jc w:val="center"/>
        </w:trPr>
        <w:tc>
          <w:tcPr>
            <w:tcW w:w="7089" w:type="dxa"/>
            <w:shd w:val="clear" w:color="auto" w:fill="auto"/>
          </w:tcPr>
          <w:p w:rsidR="001F2FC4" w:rsidRDefault="001F2FC4">
            <w:pPr>
              <w:jc w:val="both"/>
              <w:rPr>
                <w:rFonts w:ascii="Calibri" w:hAnsi="Calibri" w:cs="Calibri"/>
                <w:b/>
                <w:sz w:val="22"/>
                <w:szCs w:val="22"/>
              </w:rPr>
            </w:pPr>
            <w:r>
              <w:rPr>
                <w:rFonts w:ascii="Calibri" w:hAnsi="Calibri" w:cs="Calibri"/>
                <w:b/>
                <w:iCs/>
                <w:sz w:val="22"/>
                <w:szCs w:val="22"/>
              </w:rPr>
              <w:t>C.S.2 - Principiul stimulării unui nivel ridicat de calitate al planului de afaceri, care va fi stabilit în funcție de producția comercializată sau serviciile prestate, în procent de peste 30% din valoarea primei tranșe de plată</w:t>
            </w:r>
          </w:p>
        </w:tc>
        <w:tc>
          <w:tcPr>
            <w:tcW w:w="3506" w:type="dxa"/>
            <w:shd w:val="clear" w:color="auto" w:fill="auto"/>
            <w:vAlign w:val="center"/>
          </w:tcPr>
          <w:p w:rsidR="001F2FC4" w:rsidRDefault="001F2FC4">
            <w:pPr>
              <w:jc w:val="center"/>
              <w:rPr>
                <w:rFonts w:ascii="Calibri" w:hAnsi="Calibri" w:cs="Calibri"/>
                <w:b/>
                <w:sz w:val="22"/>
                <w:szCs w:val="22"/>
              </w:rPr>
            </w:pPr>
            <w:r>
              <w:rPr>
                <w:rFonts w:ascii="Calibri" w:hAnsi="Calibri" w:cs="Calibri"/>
                <w:b/>
                <w:sz w:val="22"/>
                <w:szCs w:val="22"/>
              </w:rPr>
              <w:t>Max. 25 puncte</w:t>
            </w:r>
          </w:p>
        </w:tc>
      </w:tr>
      <w:tr w:rsidR="001F2FC4">
        <w:trPr>
          <w:trHeight w:val="845"/>
          <w:jc w:val="center"/>
        </w:trPr>
        <w:tc>
          <w:tcPr>
            <w:tcW w:w="7089" w:type="dxa"/>
          </w:tcPr>
          <w:p w:rsidR="001F2FC4" w:rsidRDefault="001F2FC4">
            <w:pPr>
              <w:jc w:val="both"/>
              <w:rPr>
                <w:rFonts w:ascii="Calibri" w:hAnsi="Calibri" w:cs="Calibri"/>
                <w:sz w:val="22"/>
                <w:szCs w:val="22"/>
              </w:rPr>
            </w:pPr>
            <w:r>
              <w:rPr>
                <w:rFonts w:ascii="Calibri" w:hAnsi="Calibri" w:cs="Calibri"/>
                <w:b/>
                <w:sz w:val="22"/>
                <w:szCs w:val="22"/>
              </w:rPr>
              <w:t>2.</w:t>
            </w:r>
            <w:r w:rsidR="00F76D6A">
              <w:rPr>
                <w:rFonts w:ascii="Calibri" w:hAnsi="Calibri" w:cs="Calibri"/>
                <w:b/>
                <w:sz w:val="22"/>
                <w:szCs w:val="22"/>
              </w:rPr>
              <w:t>1</w:t>
            </w:r>
            <w:r>
              <w:rPr>
                <w:rFonts w:ascii="Calibri" w:hAnsi="Calibri" w:cs="Calibri"/>
                <w:b/>
                <w:sz w:val="22"/>
                <w:szCs w:val="22"/>
              </w:rPr>
              <w:t>.</w:t>
            </w:r>
            <w:r>
              <w:rPr>
                <w:rFonts w:ascii="Calibri" w:hAnsi="Calibri" w:cs="Calibri"/>
                <w:sz w:val="22"/>
                <w:szCs w:val="22"/>
              </w:rPr>
              <w:t xml:space="preserve"> Proiecte care prevăd în planul de afaceri producție comercializată sau activități prestate într-un procent mai mare de 30% din valoarea primei tranșe de plată. Verificarea se realizează în baza prognozelor din Planul de afaceri.</w:t>
            </w:r>
          </w:p>
        </w:tc>
        <w:tc>
          <w:tcPr>
            <w:tcW w:w="3506" w:type="dxa"/>
            <w:vAlign w:val="center"/>
          </w:tcPr>
          <w:p w:rsidR="001F2FC4" w:rsidRDefault="00F76D6A">
            <w:pPr>
              <w:jc w:val="center"/>
              <w:rPr>
                <w:rFonts w:ascii="Calibri" w:hAnsi="Calibri" w:cs="Calibri"/>
                <w:iCs/>
                <w:sz w:val="22"/>
                <w:szCs w:val="22"/>
              </w:rPr>
            </w:pPr>
            <w:r>
              <w:rPr>
                <w:rFonts w:ascii="Calibri" w:hAnsi="Calibri" w:cs="Calibri"/>
                <w:sz w:val="22"/>
                <w:szCs w:val="22"/>
              </w:rPr>
              <w:t>2</w:t>
            </w:r>
            <w:r w:rsidR="001F2FC4">
              <w:rPr>
                <w:rFonts w:ascii="Calibri" w:hAnsi="Calibri" w:cs="Calibri"/>
                <w:sz w:val="22"/>
                <w:szCs w:val="22"/>
              </w:rPr>
              <w:t>5 puncte</w:t>
            </w:r>
          </w:p>
        </w:tc>
      </w:tr>
      <w:tr w:rsidR="001F2FC4">
        <w:trPr>
          <w:trHeight w:val="800"/>
          <w:jc w:val="center"/>
        </w:trPr>
        <w:tc>
          <w:tcPr>
            <w:tcW w:w="10595" w:type="dxa"/>
            <w:gridSpan w:val="2"/>
          </w:tcPr>
          <w:p w:rsidR="001F2FC4" w:rsidRDefault="001F2FC4">
            <w:pPr>
              <w:rPr>
                <w:rFonts w:ascii="Calibri" w:hAnsi="Calibri" w:cs="Calibri"/>
                <w:iCs/>
                <w:sz w:val="22"/>
                <w:szCs w:val="22"/>
                <w:u w:val="single"/>
              </w:rPr>
            </w:pPr>
            <w:r>
              <w:rPr>
                <w:rFonts w:ascii="Calibri" w:hAnsi="Calibri" w:cs="Calibri"/>
                <w:iCs/>
                <w:sz w:val="22"/>
                <w:szCs w:val="22"/>
                <w:u w:val="single"/>
              </w:rPr>
              <w:t xml:space="preserve">Documente verificate : </w:t>
            </w:r>
          </w:p>
          <w:p w:rsidR="001F2FC4" w:rsidRPr="00A1509A" w:rsidRDefault="001F2FC4">
            <w:pPr>
              <w:jc w:val="both"/>
              <w:rPr>
                <w:rFonts w:ascii="Calibri" w:hAnsi="Calibri" w:cs="Calibri"/>
                <w:i/>
                <w:sz w:val="20"/>
                <w:szCs w:val="22"/>
              </w:rPr>
            </w:pPr>
            <w:r w:rsidRPr="00A1509A">
              <w:rPr>
                <w:rFonts w:ascii="Calibri" w:hAnsi="Calibri" w:cs="Calibri"/>
                <w:b/>
                <w:i/>
                <w:sz w:val="20"/>
                <w:szCs w:val="22"/>
              </w:rPr>
              <w:t>Doc. 1.</w:t>
            </w:r>
            <w:r w:rsidRPr="00A1509A">
              <w:rPr>
                <w:rFonts w:ascii="Calibri" w:hAnsi="Calibri" w:cs="Calibri"/>
                <w:i/>
                <w:sz w:val="20"/>
                <w:szCs w:val="22"/>
              </w:rPr>
              <w:t xml:space="preserve"> Plan de Afaceri </w:t>
            </w:r>
          </w:p>
          <w:p w:rsidR="00ED77BF" w:rsidRPr="005F56BD" w:rsidRDefault="001F2FC4">
            <w:pPr>
              <w:rPr>
                <w:rFonts w:ascii="Calibri" w:hAnsi="Calibri" w:cs="Calibri"/>
                <w:i/>
                <w:sz w:val="20"/>
                <w:szCs w:val="22"/>
              </w:rPr>
            </w:pPr>
            <w:r w:rsidRPr="00A1509A">
              <w:rPr>
                <w:rFonts w:ascii="Calibri" w:hAnsi="Calibri" w:cs="Calibri"/>
                <w:i/>
                <w:sz w:val="20"/>
                <w:szCs w:val="22"/>
              </w:rPr>
              <w:t>Partea</w:t>
            </w:r>
            <w:r w:rsidRPr="00A1509A">
              <w:rPr>
                <w:rFonts w:ascii="Calibri" w:hAnsi="Calibri" w:cs="Calibri"/>
                <w:b/>
                <w:i/>
                <w:sz w:val="20"/>
                <w:szCs w:val="22"/>
              </w:rPr>
              <w:t xml:space="preserve"> F</w:t>
            </w:r>
            <w:r w:rsidRPr="00A1509A">
              <w:rPr>
                <w:rFonts w:ascii="Calibri" w:hAnsi="Calibri" w:cs="Calibri"/>
                <w:i/>
                <w:sz w:val="20"/>
                <w:szCs w:val="22"/>
              </w:rPr>
              <w:t xml:space="preserve"> a cererii de finantare</w:t>
            </w:r>
          </w:p>
        </w:tc>
      </w:tr>
      <w:tr w:rsidR="001F2FC4">
        <w:trPr>
          <w:trHeight w:val="584"/>
          <w:jc w:val="center"/>
        </w:trPr>
        <w:tc>
          <w:tcPr>
            <w:tcW w:w="7089" w:type="dxa"/>
          </w:tcPr>
          <w:p w:rsidR="001F2FC4" w:rsidRDefault="001F2FC4">
            <w:pPr>
              <w:jc w:val="both"/>
              <w:rPr>
                <w:rFonts w:ascii="Calibri" w:hAnsi="Calibri" w:cs="Calibri"/>
                <w:b/>
                <w:sz w:val="22"/>
                <w:szCs w:val="22"/>
              </w:rPr>
            </w:pPr>
            <w:r>
              <w:rPr>
                <w:rFonts w:ascii="Calibri" w:hAnsi="Calibri" w:cs="Calibri"/>
                <w:b/>
                <w:iCs/>
                <w:sz w:val="22"/>
                <w:szCs w:val="22"/>
              </w:rPr>
              <w:lastRenderedPageBreak/>
              <w:t>C.S.3. Principiul prioritizării planurilor de afaceri care își propun crearea de noi locuri de muncă în teritoriu</w:t>
            </w:r>
          </w:p>
        </w:tc>
        <w:tc>
          <w:tcPr>
            <w:tcW w:w="3506" w:type="dxa"/>
            <w:vAlign w:val="center"/>
          </w:tcPr>
          <w:p w:rsidR="001F2FC4" w:rsidRDefault="001F2FC4">
            <w:pPr>
              <w:jc w:val="center"/>
              <w:rPr>
                <w:rFonts w:ascii="Calibri" w:hAnsi="Calibri" w:cs="Calibri"/>
                <w:b/>
                <w:sz w:val="22"/>
                <w:szCs w:val="22"/>
              </w:rPr>
            </w:pPr>
            <w:r>
              <w:rPr>
                <w:rFonts w:ascii="Calibri" w:hAnsi="Calibri" w:cs="Calibri"/>
                <w:b/>
                <w:sz w:val="22"/>
                <w:szCs w:val="22"/>
              </w:rPr>
              <w:t>Max. 40 puncte</w:t>
            </w:r>
          </w:p>
        </w:tc>
      </w:tr>
      <w:tr w:rsidR="001F2FC4">
        <w:trPr>
          <w:trHeight w:val="285"/>
          <w:jc w:val="center"/>
        </w:trPr>
        <w:tc>
          <w:tcPr>
            <w:tcW w:w="7089" w:type="dxa"/>
            <w:vAlign w:val="center"/>
          </w:tcPr>
          <w:p w:rsidR="001F2FC4" w:rsidRPr="00193D3C" w:rsidRDefault="001F2FC4">
            <w:pPr>
              <w:rPr>
                <w:rFonts w:ascii="Calibri" w:hAnsi="Calibri" w:cs="Calibri"/>
                <w:sz w:val="22"/>
                <w:szCs w:val="22"/>
              </w:rPr>
            </w:pPr>
            <w:r w:rsidRPr="00193D3C">
              <w:rPr>
                <w:rFonts w:ascii="Calibri" w:hAnsi="Calibri" w:cs="Calibri"/>
                <w:b/>
                <w:sz w:val="22"/>
                <w:szCs w:val="22"/>
              </w:rPr>
              <w:t>3.1.</w:t>
            </w:r>
            <w:r w:rsidRPr="00193D3C">
              <w:rPr>
                <w:rFonts w:ascii="Calibri" w:hAnsi="Calibri" w:cs="Calibri"/>
                <w:sz w:val="22"/>
                <w:szCs w:val="22"/>
              </w:rPr>
              <w:t xml:space="preserve"> Prin proiect se crează </w:t>
            </w:r>
            <w:r w:rsidR="00280CC6">
              <w:rPr>
                <w:rFonts w:ascii="Calibri" w:hAnsi="Calibri" w:cs="Calibri"/>
                <w:sz w:val="22"/>
                <w:szCs w:val="22"/>
                <w:lang w:val="en-US"/>
              </w:rPr>
              <w:t>minim</w:t>
            </w:r>
            <w:r w:rsidRPr="00193D3C">
              <w:rPr>
                <w:rFonts w:ascii="Calibri" w:hAnsi="Calibri" w:cs="Calibri"/>
                <w:sz w:val="22"/>
                <w:szCs w:val="22"/>
              </w:rPr>
              <w:t xml:space="preserve"> </w:t>
            </w:r>
            <w:r w:rsidR="001A7BC0" w:rsidRPr="00193D3C">
              <w:rPr>
                <w:rFonts w:ascii="Calibri" w:hAnsi="Calibri" w:cs="Calibri"/>
                <w:sz w:val="22"/>
                <w:szCs w:val="22"/>
              </w:rPr>
              <w:t>1</w:t>
            </w:r>
            <w:r w:rsidRPr="00193D3C">
              <w:rPr>
                <w:rFonts w:ascii="Calibri" w:hAnsi="Calibri" w:cs="Calibri"/>
                <w:sz w:val="22"/>
                <w:szCs w:val="22"/>
              </w:rPr>
              <w:t xml:space="preserve"> loc de muncă pentru servicii și activități meșteșugărești</w:t>
            </w:r>
          </w:p>
          <w:p w:rsidR="001F2FC4" w:rsidRPr="00193D3C" w:rsidRDefault="001F2FC4">
            <w:pPr>
              <w:rPr>
                <w:rFonts w:ascii="Calibri" w:hAnsi="Calibri" w:cs="Calibri"/>
                <w:sz w:val="22"/>
                <w:szCs w:val="22"/>
              </w:rPr>
            </w:pPr>
          </w:p>
          <w:p w:rsidR="001F2FC4" w:rsidRPr="000F395C" w:rsidRDefault="001F2FC4">
            <w:pPr>
              <w:rPr>
                <w:rFonts w:ascii="Calibri" w:hAnsi="Calibri" w:cs="Calibri"/>
                <w:sz w:val="22"/>
                <w:szCs w:val="22"/>
                <w:highlight w:val="yellow"/>
              </w:rPr>
            </w:pPr>
            <w:r w:rsidRPr="00193D3C">
              <w:rPr>
                <w:rFonts w:ascii="Calibri" w:hAnsi="Calibri" w:cs="Calibri"/>
                <w:b/>
                <w:sz w:val="22"/>
                <w:szCs w:val="22"/>
              </w:rPr>
              <w:t>3.2.</w:t>
            </w:r>
            <w:r w:rsidRPr="00193D3C">
              <w:rPr>
                <w:rFonts w:ascii="Calibri" w:hAnsi="Calibri" w:cs="Calibri"/>
                <w:sz w:val="22"/>
                <w:szCs w:val="22"/>
              </w:rPr>
              <w:t xml:space="preserve"> Prin proiect se crează </w:t>
            </w:r>
            <w:r w:rsidR="00280CC6">
              <w:rPr>
                <w:rFonts w:ascii="Calibri" w:hAnsi="Calibri" w:cs="Calibri"/>
                <w:sz w:val="22"/>
                <w:szCs w:val="22"/>
              </w:rPr>
              <w:t>minim</w:t>
            </w:r>
            <w:r w:rsidRPr="00193D3C">
              <w:rPr>
                <w:rFonts w:ascii="Calibri" w:hAnsi="Calibri" w:cs="Calibri"/>
                <w:sz w:val="22"/>
                <w:szCs w:val="22"/>
              </w:rPr>
              <w:t xml:space="preserve"> </w:t>
            </w:r>
            <w:r w:rsidR="001A7BC0" w:rsidRPr="00193D3C">
              <w:rPr>
                <w:rFonts w:ascii="Calibri" w:hAnsi="Calibri" w:cs="Calibri"/>
                <w:sz w:val="22"/>
                <w:szCs w:val="22"/>
              </w:rPr>
              <w:t>2</w:t>
            </w:r>
            <w:r w:rsidRPr="00193D3C">
              <w:rPr>
                <w:rFonts w:ascii="Calibri" w:hAnsi="Calibri" w:cs="Calibri"/>
                <w:sz w:val="22"/>
                <w:szCs w:val="22"/>
              </w:rPr>
              <w:t xml:space="preserve"> locuri de muncă pentru producție</w:t>
            </w:r>
          </w:p>
        </w:tc>
        <w:tc>
          <w:tcPr>
            <w:tcW w:w="3506" w:type="dxa"/>
            <w:vAlign w:val="center"/>
          </w:tcPr>
          <w:p w:rsidR="001F2FC4" w:rsidRDefault="001F2FC4">
            <w:pPr>
              <w:jc w:val="center"/>
              <w:rPr>
                <w:rFonts w:ascii="Calibri" w:hAnsi="Calibri" w:cs="Calibri"/>
                <w:sz w:val="22"/>
                <w:szCs w:val="22"/>
              </w:rPr>
            </w:pPr>
            <w:r>
              <w:rPr>
                <w:rFonts w:ascii="Calibri" w:hAnsi="Calibri" w:cs="Calibri"/>
                <w:sz w:val="22"/>
                <w:szCs w:val="22"/>
              </w:rPr>
              <w:t>40 puncte</w:t>
            </w:r>
          </w:p>
        </w:tc>
      </w:tr>
      <w:tr w:rsidR="001F2FC4">
        <w:trPr>
          <w:trHeight w:val="285"/>
          <w:jc w:val="center"/>
        </w:trPr>
        <w:tc>
          <w:tcPr>
            <w:tcW w:w="10595" w:type="dxa"/>
            <w:gridSpan w:val="2"/>
          </w:tcPr>
          <w:p w:rsidR="001F2FC4" w:rsidRDefault="001F2FC4">
            <w:pPr>
              <w:rPr>
                <w:rFonts w:ascii="Calibri" w:hAnsi="Calibri" w:cs="Calibri"/>
                <w:i/>
                <w:iCs/>
                <w:sz w:val="22"/>
                <w:szCs w:val="22"/>
                <w:u w:val="single"/>
              </w:rPr>
            </w:pPr>
            <w:r>
              <w:rPr>
                <w:rFonts w:ascii="Calibri" w:hAnsi="Calibri" w:cs="Calibri"/>
                <w:i/>
                <w:iCs/>
                <w:sz w:val="22"/>
                <w:szCs w:val="22"/>
                <w:u w:val="single"/>
              </w:rPr>
              <w:t>Documente verificate:</w:t>
            </w:r>
          </w:p>
          <w:p w:rsidR="001F2FC4" w:rsidRDefault="001F2FC4">
            <w:pPr>
              <w:rPr>
                <w:rFonts w:ascii="Calibri" w:hAnsi="Calibri" w:cs="Calibri"/>
                <w:i/>
                <w:iCs/>
                <w:sz w:val="22"/>
                <w:szCs w:val="22"/>
              </w:rPr>
            </w:pPr>
            <w:r>
              <w:rPr>
                <w:rFonts w:ascii="Calibri" w:hAnsi="Calibri" w:cs="Calibri"/>
                <w:i/>
                <w:iCs/>
                <w:sz w:val="22"/>
                <w:szCs w:val="22"/>
              </w:rPr>
              <w:t>Planul de afaceri</w:t>
            </w:r>
          </w:p>
          <w:p w:rsidR="00A1509A" w:rsidRDefault="00A1509A">
            <w:pPr>
              <w:rPr>
                <w:rFonts w:ascii="Calibri" w:hAnsi="Calibri" w:cs="Calibri"/>
                <w:i/>
                <w:iCs/>
                <w:sz w:val="22"/>
                <w:szCs w:val="22"/>
              </w:rPr>
            </w:pPr>
            <w:r>
              <w:rPr>
                <w:rFonts w:ascii="Calibri" w:hAnsi="Calibri" w:cs="Calibri"/>
                <w:i/>
                <w:iCs/>
                <w:sz w:val="22"/>
                <w:szCs w:val="22"/>
              </w:rPr>
              <w:t>Anexa Indicatori de monitorizare din Cererea de Finanțare</w:t>
            </w:r>
          </w:p>
          <w:p w:rsidR="00CE3858" w:rsidRDefault="00CE3858">
            <w:pPr>
              <w:rPr>
                <w:rFonts w:ascii="Calibri" w:hAnsi="Calibri" w:cs="Calibri"/>
                <w:b/>
                <w:sz w:val="22"/>
                <w:szCs w:val="22"/>
              </w:rPr>
            </w:pPr>
          </w:p>
        </w:tc>
      </w:tr>
      <w:tr w:rsidR="001F2FC4">
        <w:trPr>
          <w:jc w:val="center"/>
        </w:trPr>
        <w:tc>
          <w:tcPr>
            <w:tcW w:w="7089" w:type="dxa"/>
          </w:tcPr>
          <w:p w:rsidR="001F2FC4" w:rsidRDefault="001F2FC4" w:rsidP="00006767">
            <w:pPr>
              <w:jc w:val="both"/>
              <w:rPr>
                <w:rFonts w:ascii="Calibri" w:hAnsi="Calibri" w:cs="Calibri"/>
                <w:b/>
                <w:sz w:val="22"/>
                <w:szCs w:val="22"/>
              </w:rPr>
            </w:pPr>
            <w:r>
              <w:rPr>
                <w:rFonts w:ascii="Calibri" w:hAnsi="Calibri" w:cs="Calibri"/>
                <w:b/>
                <w:sz w:val="22"/>
                <w:szCs w:val="22"/>
              </w:rPr>
              <w:t xml:space="preserve">C.S.4. </w:t>
            </w:r>
            <w:r w:rsidR="00006767">
              <w:rPr>
                <w:rFonts w:ascii="Calibri" w:hAnsi="Calibri" w:cs="Calibri"/>
                <w:b/>
                <w:sz w:val="22"/>
                <w:szCs w:val="22"/>
              </w:rPr>
              <w:t>Principiul prioritizării</w:t>
            </w:r>
            <w:r>
              <w:rPr>
                <w:rFonts w:ascii="Calibri" w:hAnsi="Calibri" w:cs="Calibri"/>
                <w:b/>
                <w:sz w:val="22"/>
                <w:szCs w:val="22"/>
              </w:rPr>
              <w:t xml:space="preserve"> proiectel</w:t>
            </w:r>
            <w:r w:rsidR="00006767">
              <w:rPr>
                <w:rFonts w:ascii="Calibri" w:hAnsi="Calibri" w:cs="Calibri"/>
                <w:b/>
                <w:sz w:val="22"/>
                <w:szCs w:val="22"/>
              </w:rPr>
              <w:t>or</w:t>
            </w:r>
            <w:r>
              <w:rPr>
                <w:rFonts w:ascii="Calibri" w:hAnsi="Calibri" w:cs="Calibri"/>
                <w:b/>
                <w:sz w:val="22"/>
                <w:szCs w:val="22"/>
              </w:rPr>
              <w:t xml:space="preserve"> ai căror beneficiari direcți/indirecți, au beneficiat sau vor beneficia de finanțare directă sau indirectă (în calitate de beneficiar final) pe măsurile M1/2A, M2/2B, M8/6B, M9/1A din cadrul SDL GAL Ținutul Viei și Vinului Vrancea.</w:t>
            </w:r>
          </w:p>
        </w:tc>
        <w:tc>
          <w:tcPr>
            <w:tcW w:w="3506" w:type="dxa"/>
          </w:tcPr>
          <w:p w:rsidR="001F2FC4" w:rsidRDefault="001F2FC4">
            <w:pPr>
              <w:jc w:val="center"/>
              <w:rPr>
                <w:rFonts w:ascii="Calibri" w:hAnsi="Calibri" w:cs="Calibri"/>
                <w:b/>
                <w:sz w:val="22"/>
                <w:szCs w:val="22"/>
              </w:rPr>
            </w:pPr>
          </w:p>
          <w:p w:rsidR="001F2FC4" w:rsidRDefault="00193D3C">
            <w:pPr>
              <w:jc w:val="center"/>
              <w:rPr>
                <w:rFonts w:ascii="Calibri" w:hAnsi="Calibri" w:cs="Calibri"/>
                <w:b/>
                <w:sz w:val="22"/>
                <w:szCs w:val="22"/>
              </w:rPr>
            </w:pPr>
            <w:r>
              <w:rPr>
                <w:rFonts w:ascii="Calibri" w:hAnsi="Calibri" w:cs="Calibri"/>
                <w:b/>
                <w:sz w:val="22"/>
                <w:szCs w:val="22"/>
              </w:rPr>
              <w:t>1</w:t>
            </w:r>
            <w:r w:rsidR="001F2FC4">
              <w:rPr>
                <w:rFonts w:ascii="Calibri" w:hAnsi="Calibri" w:cs="Calibri"/>
                <w:b/>
                <w:sz w:val="22"/>
                <w:szCs w:val="22"/>
              </w:rPr>
              <w:t>5 puncte</w:t>
            </w:r>
          </w:p>
        </w:tc>
      </w:tr>
      <w:tr w:rsidR="00A1509A" w:rsidTr="00A1509A">
        <w:trPr>
          <w:jc w:val="center"/>
        </w:trPr>
        <w:tc>
          <w:tcPr>
            <w:tcW w:w="7089" w:type="dxa"/>
          </w:tcPr>
          <w:p w:rsidR="00A1509A" w:rsidRPr="00523435" w:rsidRDefault="00523435">
            <w:pPr>
              <w:jc w:val="both"/>
              <w:rPr>
                <w:rFonts w:ascii="Calibri" w:hAnsi="Calibri" w:cs="Calibri"/>
                <w:b/>
                <w:bCs/>
                <w:sz w:val="22"/>
                <w:szCs w:val="22"/>
              </w:rPr>
            </w:pPr>
            <w:bookmarkStart w:id="4" w:name="_Hlk62811616"/>
            <w:r w:rsidRPr="00523435">
              <w:rPr>
                <w:rFonts w:ascii="Calibri" w:hAnsi="Calibri" w:cs="Calibri"/>
                <w:b/>
                <w:bCs/>
                <w:sz w:val="22"/>
                <w:szCs w:val="22"/>
              </w:rPr>
              <w:t xml:space="preserve">4.1 </w:t>
            </w:r>
            <w:r w:rsidR="00A1509A" w:rsidRPr="00223200">
              <w:rPr>
                <w:rFonts w:ascii="Calibri" w:hAnsi="Calibri" w:cs="Calibri"/>
                <w:sz w:val="22"/>
                <w:szCs w:val="22"/>
              </w:rPr>
              <w:t>Prin proiect solicitantul este beneficiar direct sau indirect (în calitate de beneficiar final) pe măsurile M1/2A, M2/2B, M8/6B și M9/1A</w:t>
            </w:r>
            <w:bookmarkEnd w:id="4"/>
          </w:p>
        </w:tc>
        <w:tc>
          <w:tcPr>
            <w:tcW w:w="3506" w:type="dxa"/>
            <w:vAlign w:val="center"/>
          </w:tcPr>
          <w:p w:rsidR="00A1509A" w:rsidRPr="00A1509A" w:rsidRDefault="00193D3C" w:rsidP="00A1509A">
            <w:pPr>
              <w:jc w:val="center"/>
              <w:rPr>
                <w:rFonts w:ascii="Calibri" w:hAnsi="Calibri" w:cs="Calibri"/>
                <w:sz w:val="22"/>
                <w:szCs w:val="22"/>
              </w:rPr>
            </w:pPr>
            <w:r>
              <w:rPr>
                <w:rFonts w:ascii="Calibri" w:hAnsi="Calibri" w:cs="Calibri"/>
                <w:sz w:val="22"/>
                <w:szCs w:val="22"/>
              </w:rPr>
              <w:t>1</w:t>
            </w:r>
            <w:r w:rsidR="00A42DFC">
              <w:rPr>
                <w:rFonts w:ascii="Calibri" w:hAnsi="Calibri" w:cs="Calibri"/>
                <w:sz w:val="22"/>
                <w:szCs w:val="22"/>
              </w:rPr>
              <w:t>5</w:t>
            </w:r>
            <w:r w:rsidR="00A1509A" w:rsidRPr="00A1509A">
              <w:rPr>
                <w:rFonts w:ascii="Calibri" w:hAnsi="Calibri" w:cs="Calibri"/>
                <w:sz w:val="22"/>
                <w:szCs w:val="22"/>
              </w:rPr>
              <w:t xml:space="preserve"> puncte</w:t>
            </w:r>
          </w:p>
        </w:tc>
      </w:tr>
      <w:tr w:rsidR="00193D3C" w:rsidTr="00A1509A">
        <w:trPr>
          <w:jc w:val="center"/>
        </w:trPr>
        <w:tc>
          <w:tcPr>
            <w:tcW w:w="7089" w:type="dxa"/>
          </w:tcPr>
          <w:p w:rsidR="00193D3C" w:rsidRPr="00523435" w:rsidRDefault="00523435">
            <w:pPr>
              <w:jc w:val="both"/>
              <w:rPr>
                <w:rFonts w:ascii="Calibri" w:hAnsi="Calibri" w:cs="Calibri"/>
                <w:b/>
                <w:bCs/>
                <w:sz w:val="22"/>
                <w:szCs w:val="22"/>
              </w:rPr>
            </w:pPr>
            <w:bookmarkStart w:id="5" w:name="_Hlk62811647"/>
            <w:r>
              <w:rPr>
                <w:rFonts w:ascii="Calibri" w:hAnsi="Calibri" w:cs="Calibri"/>
                <w:b/>
                <w:bCs/>
                <w:sz w:val="22"/>
                <w:szCs w:val="22"/>
              </w:rPr>
              <w:t xml:space="preserve">4.2 </w:t>
            </w:r>
            <w:r w:rsidR="00193D3C" w:rsidRPr="00223200">
              <w:rPr>
                <w:rFonts w:ascii="Calibri" w:hAnsi="Calibri" w:cs="Calibri"/>
                <w:sz w:val="22"/>
                <w:szCs w:val="22"/>
              </w:rPr>
              <w:t>Prin proiect solicitantul</w:t>
            </w:r>
            <w:r w:rsidR="0026615D" w:rsidRPr="00223200">
              <w:rPr>
                <w:rFonts w:ascii="Calibri" w:hAnsi="Calibri" w:cs="Calibri"/>
                <w:sz w:val="22"/>
                <w:szCs w:val="22"/>
              </w:rPr>
              <w:t xml:space="preserve"> </w:t>
            </w:r>
            <w:r w:rsidR="0044074A" w:rsidRPr="00223200">
              <w:rPr>
                <w:rFonts w:ascii="Calibri" w:hAnsi="Calibri" w:cs="Calibri"/>
                <w:sz w:val="22"/>
                <w:szCs w:val="22"/>
              </w:rPr>
              <w:t>va beneficia de finanțare directă sau indirectă pe măsurile M1/2A, M2/2B, M8/6B, M9/1A (formular propriu solicitant)</w:t>
            </w:r>
            <w:r w:rsidR="0044074A" w:rsidRPr="00523435">
              <w:rPr>
                <w:rFonts w:ascii="Calibri" w:hAnsi="Calibri" w:cs="Calibri"/>
                <w:b/>
                <w:bCs/>
                <w:sz w:val="22"/>
                <w:szCs w:val="22"/>
              </w:rPr>
              <w:t xml:space="preserve">  </w:t>
            </w:r>
            <w:bookmarkEnd w:id="5"/>
          </w:p>
        </w:tc>
        <w:tc>
          <w:tcPr>
            <w:tcW w:w="3506" w:type="dxa"/>
            <w:vAlign w:val="center"/>
          </w:tcPr>
          <w:p w:rsidR="00193D3C" w:rsidRPr="00A1509A" w:rsidRDefault="00A42DFC" w:rsidP="00A1509A">
            <w:pPr>
              <w:jc w:val="center"/>
              <w:rPr>
                <w:rFonts w:ascii="Calibri" w:hAnsi="Calibri" w:cs="Calibri"/>
                <w:sz w:val="22"/>
                <w:szCs w:val="22"/>
              </w:rPr>
            </w:pPr>
            <w:r>
              <w:rPr>
                <w:rFonts w:ascii="Calibri" w:hAnsi="Calibri" w:cs="Calibri"/>
                <w:sz w:val="22"/>
                <w:szCs w:val="22"/>
              </w:rPr>
              <w:t>10</w:t>
            </w:r>
            <w:r w:rsidR="0044074A">
              <w:rPr>
                <w:rFonts w:ascii="Calibri" w:hAnsi="Calibri" w:cs="Calibri"/>
                <w:sz w:val="22"/>
                <w:szCs w:val="22"/>
              </w:rPr>
              <w:t xml:space="preserve"> puncte</w:t>
            </w:r>
          </w:p>
        </w:tc>
      </w:tr>
      <w:tr w:rsidR="001F2FC4">
        <w:trPr>
          <w:jc w:val="center"/>
        </w:trPr>
        <w:tc>
          <w:tcPr>
            <w:tcW w:w="7089" w:type="dxa"/>
          </w:tcPr>
          <w:p w:rsidR="001F2FC4" w:rsidRDefault="001F2FC4">
            <w:pPr>
              <w:rPr>
                <w:rFonts w:ascii="Calibri" w:hAnsi="Calibri" w:cs="Calibri"/>
                <w:i/>
                <w:iCs/>
                <w:sz w:val="22"/>
                <w:szCs w:val="22"/>
                <w:u w:val="single"/>
              </w:rPr>
            </w:pPr>
            <w:r>
              <w:rPr>
                <w:rFonts w:ascii="Calibri" w:hAnsi="Calibri" w:cs="Calibri"/>
                <w:i/>
                <w:iCs/>
                <w:sz w:val="22"/>
                <w:szCs w:val="22"/>
                <w:u w:val="single"/>
              </w:rPr>
              <w:t xml:space="preserve">Documente verificate : </w:t>
            </w:r>
          </w:p>
          <w:p w:rsidR="001F2FC4" w:rsidRDefault="001F2FC4" w:rsidP="00A1509A">
            <w:pPr>
              <w:jc w:val="both"/>
              <w:rPr>
                <w:rFonts w:ascii="Calibri" w:hAnsi="Calibri" w:cs="Calibri"/>
                <w:i/>
                <w:sz w:val="22"/>
                <w:szCs w:val="22"/>
              </w:rPr>
            </w:pPr>
            <w:r>
              <w:rPr>
                <w:rFonts w:ascii="Calibri" w:hAnsi="Calibri" w:cs="Calibri"/>
                <w:i/>
                <w:sz w:val="22"/>
                <w:szCs w:val="22"/>
              </w:rPr>
              <w:t>Planul de afaceri</w:t>
            </w:r>
          </w:p>
          <w:p w:rsidR="00A1509A" w:rsidRDefault="00A1509A" w:rsidP="00A1509A">
            <w:pPr>
              <w:jc w:val="both"/>
              <w:rPr>
                <w:rFonts w:ascii="Calibri" w:hAnsi="Calibri" w:cs="Calibri"/>
                <w:i/>
                <w:sz w:val="22"/>
                <w:szCs w:val="22"/>
              </w:rPr>
            </w:pPr>
            <w:r>
              <w:rPr>
                <w:rFonts w:ascii="Calibri" w:hAnsi="Calibri" w:cs="Calibri"/>
                <w:i/>
                <w:sz w:val="22"/>
                <w:szCs w:val="22"/>
              </w:rPr>
              <w:t xml:space="preserve">Doc.20.1- </w:t>
            </w:r>
            <w:r w:rsidRPr="00A1509A">
              <w:rPr>
                <w:rFonts w:ascii="Calibri" w:hAnsi="Calibri" w:cs="Calibri"/>
                <w:i/>
                <w:sz w:val="22"/>
                <w:szCs w:val="22"/>
              </w:rPr>
              <w:t>Documente justificative pentru beneficiarii direcți/indirecți, care au beneficiat de finanțare directă sau indirectă (în calitate de beneficiar final) pe măsurile M1/2A, M2/2B, M8/6B, M9/1A din cadrul SDL GAL Ț</w:t>
            </w:r>
            <w:r>
              <w:rPr>
                <w:rFonts w:ascii="Calibri" w:hAnsi="Calibri" w:cs="Calibri"/>
                <w:i/>
                <w:sz w:val="22"/>
                <w:szCs w:val="22"/>
              </w:rPr>
              <w:t>inutul Viei și Vinului Vrancea din Cererea de finanțare</w:t>
            </w:r>
            <w:r w:rsidR="00DA0ECB">
              <w:rPr>
                <w:rFonts w:ascii="Calibri" w:hAnsi="Calibri" w:cs="Calibri"/>
                <w:i/>
                <w:sz w:val="22"/>
                <w:szCs w:val="22"/>
              </w:rPr>
              <w:t xml:space="preserve"> (Contract de finanțare, Notificare plată).</w:t>
            </w:r>
          </w:p>
          <w:p w:rsidR="00A1509A" w:rsidRDefault="00A1509A" w:rsidP="00A1509A">
            <w:pPr>
              <w:jc w:val="both"/>
              <w:rPr>
                <w:rFonts w:ascii="Calibri" w:hAnsi="Calibri" w:cs="Calibri"/>
                <w:i/>
                <w:sz w:val="22"/>
                <w:szCs w:val="22"/>
              </w:rPr>
            </w:pPr>
            <w:r>
              <w:rPr>
                <w:rFonts w:ascii="Calibri" w:hAnsi="Calibri" w:cs="Calibri"/>
                <w:i/>
                <w:sz w:val="22"/>
                <w:szCs w:val="22"/>
              </w:rPr>
              <w:t xml:space="preserve"> Doc.2 - </w:t>
            </w:r>
            <w:r w:rsidRPr="00A1509A">
              <w:rPr>
                <w:rFonts w:ascii="Calibri" w:hAnsi="Calibri" w:cs="Calibri"/>
                <w:i/>
                <w:sz w:val="22"/>
                <w:szCs w:val="22"/>
              </w:rPr>
              <w:t>Declarația beneficiarului  că vor beneficia de finanțare direct sau indirectă pe măsurile M1/2A, M2/2B, M8/6B, M9/1A (formular propriu solicitant)</w:t>
            </w:r>
            <w:r>
              <w:rPr>
                <w:rFonts w:ascii="Calibri" w:hAnsi="Calibri" w:cs="Calibri"/>
                <w:i/>
                <w:sz w:val="22"/>
                <w:szCs w:val="22"/>
              </w:rPr>
              <w:t xml:space="preserve">  din Cererea de finanțare </w:t>
            </w:r>
            <w:r w:rsidRPr="00A1509A">
              <w:rPr>
                <w:rFonts w:ascii="Calibri" w:hAnsi="Calibri" w:cs="Calibri"/>
                <w:i/>
                <w:sz w:val="22"/>
                <w:szCs w:val="22"/>
              </w:rPr>
              <w:t xml:space="preserve"> </w:t>
            </w:r>
          </w:p>
        </w:tc>
        <w:tc>
          <w:tcPr>
            <w:tcW w:w="3506" w:type="dxa"/>
          </w:tcPr>
          <w:p w:rsidR="001F2FC4" w:rsidRDefault="001F2FC4">
            <w:pPr>
              <w:rPr>
                <w:rFonts w:ascii="Calibri" w:hAnsi="Calibri" w:cs="Calibri"/>
                <w:i/>
                <w:iCs/>
                <w:sz w:val="22"/>
                <w:szCs w:val="22"/>
              </w:rPr>
            </w:pPr>
          </w:p>
        </w:tc>
      </w:tr>
      <w:tr w:rsidR="001F2FC4">
        <w:trPr>
          <w:jc w:val="center"/>
        </w:trPr>
        <w:tc>
          <w:tcPr>
            <w:tcW w:w="7089" w:type="dxa"/>
            <w:shd w:val="clear" w:color="auto" w:fill="4F6228"/>
          </w:tcPr>
          <w:p w:rsidR="001F2FC4" w:rsidRDefault="001F2FC4" w:rsidP="00BF290A">
            <w:pPr>
              <w:jc w:val="center"/>
              <w:rPr>
                <w:rFonts w:ascii="Calibri" w:hAnsi="Calibri" w:cs="Calibri"/>
                <w:iCs/>
                <w:sz w:val="22"/>
                <w:szCs w:val="22"/>
              </w:rPr>
            </w:pPr>
            <w:r>
              <w:rPr>
                <w:rFonts w:ascii="Calibri" w:hAnsi="Calibri" w:cs="Calibri"/>
                <w:b/>
                <w:sz w:val="22"/>
                <w:szCs w:val="22"/>
              </w:rPr>
              <w:t>TOTAL</w:t>
            </w:r>
          </w:p>
        </w:tc>
        <w:tc>
          <w:tcPr>
            <w:tcW w:w="3506" w:type="dxa"/>
            <w:shd w:val="clear" w:color="auto" w:fill="4F6228"/>
          </w:tcPr>
          <w:p w:rsidR="001F2FC4" w:rsidRDefault="001F2FC4">
            <w:pPr>
              <w:jc w:val="center"/>
              <w:rPr>
                <w:rFonts w:ascii="Calibri" w:hAnsi="Calibri" w:cs="Calibri"/>
                <w:b/>
                <w:iCs/>
                <w:sz w:val="22"/>
                <w:szCs w:val="22"/>
              </w:rPr>
            </w:pPr>
            <w:r>
              <w:rPr>
                <w:rFonts w:ascii="Calibri" w:hAnsi="Calibri" w:cs="Calibri"/>
                <w:b/>
                <w:iCs/>
                <w:sz w:val="22"/>
                <w:szCs w:val="22"/>
              </w:rPr>
              <w:t>100 puncte</w:t>
            </w:r>
          </w:p>
        </w:tc>
      </w:tr>
    </w:tbl>
    <w:p w:rsidR="001F2FC4" w:rsidRDefault="001F2FC4">
      <w:pPr>
        <w:spacing w:after="120"/>
        <w:jc w:val="center"/>
        <w:rPr>
          <w:rFonts w:ascii="Calibri" w:hAnsi="Calibri" w:cs="Calibri"/>
          <w:b/>
        </w:rPr>
      </w:pPr>
      <w:r>
        <w:rPr>
          <w:rFonts w:ascii="Calibri" w:hAnsi="Calibri" w:cs="Calibri"/>
          <w:b/>
        </w:rPr>
        <w:t>Punctajul minim pentru proiectele admise la finanțare este de 40 puncte.</w:t>
      </w:r>
    </w:p>
    <w:p w:rsidR="0045519C" w:rsidRDefault="0045519C">
      <w:pPr>
        <w:spacing w:after="120"/>
        <w:jc w:val="center"/>
        <w:rPr>
          <w:rFonts w:ascii="Calibri" w:hAnsi="Calibri" w:cs="Calibri"/>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96"/>
      </w:tblGrid>
      <w:tr w:rsidR="001F2FC4">
        <w:tc>
          <w:tcPr>
            <w:tcW w:w="10296" w:type="dxa"/>
            <w:tcBorders>
              <w:top w:val="single" w:sz="18" w:space="0" w:color="FF0000"/>
              <w:left w:val="single" w:sz="18" w:space="0" w:color="FF0000"/>
              <w:bottom w:val="single" w:sz="18" w:space="0" w:color="FF0000"/>
              <w:right w:val="single" w:sz="18" w:space="0" w:color="FF0000"/>
            </w:tcBorders>
            <w:shd w:val="clear" w:color="auto" w:fill="auto"/>
          </w:tcPr>
          <w:p w:rsidR="00351B2F" w:rsidRDefault="001F2FC4" w:rsidP="00351B2F">
            <w:pPr>
              <w:spacing w:after="120"/>
              <w:jc w:val="both"/>
              <w:rPr>
                <w:rFonts w:ascii="Calibri" w:hAnsi="Calibri" w:cs="Calibri"/>
                <w:b/>
                <w:i/>
                <w:highlight w:val="yellow"/>
              </w:rPr>
            </w:pPr>
            <w:r>
              <w:rPr>
                <w:rFonts w:ascii="Calibri" w:hAnsi="Calibri" w:cs="Calibri"/>
                <w:b/>
                <w:color w:val="FF0000"/>
              </w:rPr>
              <w:t xml:space="preserve">ATENȚIE!  </w:t>
            </w:r>
            <w:r w:rsidRPr="00351B2F">
              <w:rPr>
                <w:rFonts w:ascii="Calibri" w:hAnsi="Calibri" w:cs="Calibri"/>
                <w:b/>
                <w:i/>
              </w:rPr>
              <w:t>Pentru proiectele de servicii și activități meșteșugărești sprijinul maxim este de</w:t>
            </w:r>
            <w:r w:rsidR="00E6209E">
              <w:rPr>
                <w:rFonts w:ascii="Calibri" w:hAnsi="Calibri" w:cs="Calibri"/>
                <w:b/>
                <w:i/>
              </w:rPr>
              <w:t xml:space="preserve"> </w:t>
            </w:r>
            <w:r w:rsidRPr="00351B2F">
              <w:rPr>
                <w:rFonts w:ascii="Calibri" w:hAnsi="Calibri" w:cs="Calibri"/>
                <w:b/>
                <w:i/>
              </w:rPr>
              <w:t xml:space="preserve">50.000 euro/proiect, solicitantul având  obligația de a crea minim </w:t>
            </w:r>
            <w:r w:rsidR="002F3B39" w:rsidRPr="00351B2F">
              <w:rPr>
                <w:rFonts w:ascii="Calibri" w:hAnsi="Calibri" w:cs="Calibri"/>
                <w:b/>
                <w:i/>
              </w:rPr>
              <w:t>1</w:t>
            </w:r>
            <w:r w:rsidRPr="00351B2F">
              <w:rPr>
                <w:rFonts w:ascii="Calibri" w:hAnsi="Calibri" w:cs="Calibri"/>
                <w:b/>
                <w:i/>
              </w:rPr>
              <w:t xml:space="preserve"> loc de muncă</w:t>
            </w:r>
            <w:r w:rsidR="00351B2F" w:rsidRPr="00351B2F">
              <w:rPr>
                <w:rFonts w:ascii="Calibri" w:hAnsi="Calibri" w:cs="Calibri"/>
                <w:b/>
                <w:i/>
              </w:rPr>
              <w:t xml:space="preserve">. </w:t>
            </w:r>
          </w:p>
          <w:p w:rsidR="001F2FC4" w:rsidRDefault="001F2FC4" w:rsidP="00351B2F">
            <w:pPr>
              <w:spacing w:after="120"/>
              <w:jc w:val="both"/>
              <w:rPr>
                <w:rFonts w:ascii="Calibri" w:hAnsi="Calibri" w:cs="Calibri"/>
                <w:b/>
                <w:i/>
              </w:rPr>
            </w:pPr>
            <w:r w:rsidRPr="00351B2F">
              <w:rPr>
                <w:rFonts w:ascii="Calibri" w:hAnsi="Calibri" w:cs="Calibri"/>
                <w:b/>
                <w:i/>
              </w:rPr>
              <w:t>Pentru proiectele de producție sprijinul maxim este de</w:t>
            </w:r>
            <w:r w:rsidR="00CE3858">
              <w:rPr>
                <w:rFonts w:ascii="Calibri" w:hAnsi="Calibri" w:cs="Calibri"/>
                <w:b/>
                <w:i/>
              </w:rPr>
              <w:t xml:space="preserve"> </w:t>
            </w:r>
            <w:r w:rsidRPr="00351B2F">
              <w:rPr>
                <w:rFonts w:ascii="Calibri" w:hAnsi="Calibri" w:cs="Calibri"/>
                <w:b/>
                <w:i/>
              </w:rPr>
              <w:t xml:space="preserve">70.000 euro/proiect, solicitantul având  obligația de a crea minim </w:t>
            </w:r>
            <w:r w:rsidR="002F3B39" w:rsidRPr="00351B2F">
              <w:rPr>
                <w:rFonts w:ascii="Calibri" w:hAnsi="Calibri" w:cs="Calibri"/>
                <w:b/>
                <w:i/>
              </w:rPr>
              <w:t>2</w:t>
            </w:r>
            <w:r w:rsidRPr="00351B2F">
              <w:rPr>
                <w:rFonts w:ascii="Calibri" w:hAnsi="Calibri" w:cs="Calibri"/>
                <w:b/>
                <w:i/>
              </w:rPr>
              <w:t xml:space="preserve"> locuri de muncă.</w:t>
            </w:r>
          </w:p>
        </w:tc>
      </w:tr>
    </w:tbl>
    <w:p w:rsidR="001F2FC4" w:rsidRDefault="001F2FC4" w:rsidP="00A1509A">
      <w:pPr>
        <w:spacing w:after="120"/>
        <w:rPr>
          <w:rFonts w:ascii="Calibri" w:hAnsi="Calibri" w:cs="Calibri"/>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96"/>
      </w:tblGrid>
      <w:tr w:rsidR="001F2FC4">
        <w:tc>
          <w:tcPr>
            <w:tcW w:w="10296" w:type="dxa"/>
            <w:tcBorders>
              <w:top w:val="single" w:sz="18" w:space="0" w:color="FF0000"/>
              <w:left w:val="single" w:sz="18" w:space="0" w:color="FF0000"/>
              <w:bottom w:val="single" w:sz="18" w:space="0" w:color="FF0000"/>
              <w:right w:val="single" w:sz="18" w:space="0" w:color="FF0000"/>
            </w:tcBorders>
            <w:shd w:val="clear" w:color="auto" w:fill="auto"/>
          </w:tcPr>
          <w:p w:rsidR="001F2FC4" w:rsidRDefault="001F2FC4">
            <w:pPr>
              <w:spacing w:after="120"/>
              <w:jc w:val="both"/>
              <w:rPr>
                <w:rFonts w:ascii="Calibri" w:hAnsi="Calibri" w:cs="Calibri"/>
                <w:b/>
                <w:i/>
              </w:rPr>
            </w:pPr>
            <w:r>
              <w:rPr>
                <w:rFonts w:ascii="Calibri" w:hAnsi="Calibri" w:cs="Calibri"/>
                <w:b/>
                <w:color w:val="FF0000"/>
              </w:rPr>
              <w:t xml:space="preserve">ATENȚIE! </w:t>
            </w:r>
            <w:r>
              <w:rPr>
                <w:rFonts w:ascii="Calibri" w:hAnsi="Calibri" w:cs="Calibri"/>
                <w:b/>
                <w:i/>
              </w:rPr>
              <w:t>Prin loc de muncă creat prin proiect se înțelege locul de muncă cu normă întreagă de 8 ore/zi.</w:t>
            </w:r>
          </w:p>
        </w:tc>
      </w:tr>
    </w:tbl>
    <w:p w:rsidR="001F2FC4" w:rsidRDefault="001F2FC4" w:rsidP="006E2A56">
      <w:pPr>
        <w:jc w:val="center"/>
        <w:rPr>
          <w:rFonts w:ascii="Calibri" w:hAnsi="Calibri" w:cs="Calibri"/>
          <w:b/>
        </w:rPr>
      </w:pPr>
    </w:p>
    <w:p w:rsidR="001F2FC4" w:rsidRDefault="001F2FC4" w:rsidP="006E2A56">
      <w:pPr>
        <w:ind w:firstLine="708"/>
        <w:jc w:val="both"/>
        <w:rPr>
          <w:rFonts w:ascii="Calibri" w:hAnsi="Calibri" w:cs="Calibri"/>
        </w:rPr>
      </w:pPr>
      <w:r>
        <w:rPr>
          <w:rFonts w:ascii="Calibri" w:hAnsi="Calibri" w:cs="Calibri"/>
        </w:rPr>
        <w:t>Selecția proiectelor se face în ordinea descrescătoare a punctajului de selecție în cadrul alocării disponibile pentru selecție. Pentru proiectele cu același punctaj, departajarea se va face crescător în funcție de valoarea eligibilă a proiectelor.</w:t>
      </w:r>
    </w:p>
    <w:p w:rsidR="001F2FC4" w:rsidRDefault="001F2FC4" w:rsidP="006E2A56">
      <w:pPr>
        <w:ind w:firstLine="708"/>
        <w:jc w:val="both"/>
        <w:rPr>
          <w:rFonts w:ascii="Calibri" w:hAnsi="Calibri" w:cs="Calibri"/>
        </w:rPr>
      </w:pPr>
      <w:r>
        <w:rPr>
          <w:rFonts w:ascii="Calibri" w:hAnsi="Calibri" w:cs="Calibri"/>
        </w:rPr>
        <w:lastRenderedPageBreak/>
        <w:t>În cazul proiectelor cu același punctaj și aceeași valoare eligibilă a proiectului, departajarea acestora se va face în ordinea următoarelor priorități:</w:t>
      </w:r>
    </w:p>
    <w:p w:rsidR="001F2FC4" w:rsidRDefault="001F2FC4" w:rsidP="006E2A56">
      <w:pPr>
        <w:jc w:val="both"/>
        <w:rPr>
          <w:rFonts w:ascii="Calibri" w:hAnsi="Calibri" w:cs="Calibri"/>
        </w:rPr>
      </w:pPr>
      <w:r>
        <w:rPr>
          <w:rFonts w:ascii="Calibri" w:hAnsi="Calibri" w:cs="Calibri"/>
        </w:rPr>
        <w:t>- în cazul proiectelor cu același punctaj, aceeași valoare a sprijinului și același număr de locuri de muncă nou create departajarea acestora se va face în ordine descrescătoare procentului de comercializare/servicii prestate, propus în Planul de Afaceri;</w:t>
      </w:r>
    </w:p>
    <w:p w:rsidR="001F2FC4" w:rsidRDefault="001F2FC4" w:rsidP="006E2A56">
      <w:pPr>
        <w:jc w:val="both"/>
        <w:rPr>
          <w:rFonts w:ascii="Calibri" w:hAnsi="Calibri" w:cs="Calibri"/>
        </w:rPr>
      </w:pPr>
      <w:r>
        <w:rPr>
          <w:rFonts w:ascii="Calibri" w:hAnsi="Calibri" w:cs="Calibri"/>
        </w:rPr>
        <w:t>- în cazul proiectelor cu același punctaj, aceeași valoare eligibilă a proiectului, același număr de locuri de muncă nou create prin proiect, același procent de comercializare/servicii prestate selecția proiectelor se va face în funcție de data și ora depunerii.</w:t>
      </w:r>
    </w:p>
    <w:p w:rsidR="001F2FC4" w:rsidRDefault="001F2FC4">
      <w:pPr>
        <w:spacing w:after="120"/>
        <w:ind w:firstLine="708"/>
        <w:jc w:val="both"/>
        <w:rPr>
          <w:rFonts w:ascii="Calibri" w:hAnsi="Calibri" w:cs="Calibri"/>
        </w:rPr>
      </w:pPr>
      <w:r>
        <w:rPr>
          <w:rFonts w:ascii="Calibri" w:hAnsi="Calibri" w:cs="Calibri"/>
        </w:rPr>
        <w:t>Sunt eligibile proiectele care propun activități eligibile prevăzute în fișa măsurii.</w:t>
      </w:r>
    </w:p>
    <w:p w:rsidR="001F2FC4" w:rsidRDefault="001F2FC4">
      <w:pPr>
        <w:spacing w:after="120"/>
        <w:ind w:firstLine="708"/>
        <w:jc w:val="both"/>
        <w:rPr>
          <w:rFonts w:ascii="Calibri" w:hAnsi="Calibri" w:cs="Calibri"/>
        </w:rPr>
      </w:pPr>
      <w:r>
        <w:rPr>
          <w:rFonts w:ascii="Calibri" w:hAnsi="Calibri" w:cs="Calibri"/>
        </w:rPr>
        <w:t>Toate proiectele eligibile vor fi punctate în acord cu criteriile de selecție conform sistemului de punctare.</w:t>
      </w:r>
    </w:p>
    <w:p w:rsidR="001F2FC4" w:rsidRDefault="001F2FC4">
      <w:pPr>
        <w:jc w:val="both"/>
        <w:rPr>
          <w:rFonts w:ascii="Calibri" w:hAnsi="Calibri" w:cs="Calibri"/>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12"/>
      </w:tblGrid>
      <w:tr w:rsidR="001F2FC4">
        <w:tc>
          <w:tcPr>
            <w:tcW w:w="10682" w:type="dxa"/>
            <w:tcBorders>
              <w:top w:val="single" w:sz="18" w:space="0" w:color="FF0000"/>
              <w:left w:val="single" w:sz="18" w:space="0" w:color="FF0000"/>
              <w:bottom w:val="single" w:sz="18" w:space="0" w:color="FF0000"/>
              <w:right w:val="single" w:sz="18" w:space="0" w:color="FF0000"/>
            </w:tcBorders>
            <w:shd w:val="clear" w:color="auto" w:fill="auto"/>
          </w:tcPr>
          <w:p w:rsidR="001F2FC4" w:rsidRDefault="001F2FC4">
            <w:pPr>
              <w:jc w:val="both"/>
              <w:rPr>
                <w:rFonts w:ascii="Calibri" w:hAnsi="Calibri" w:cs="Calibri"/>
                <w:b/>
                <w:i/>
              </w:rPr>
            </w:pPr>
            <w:r>
              <w:rPr>
                <w:rFonts w:ascii="Calibri" w:hAnsi="Calibri" w:cs="Calibri"/>
                <w:b/>
                <w:color w:val="FF0000"/>
              </w:rPr>
              <w:t>ATENȚIE !</w:t>
            </w:r>
            <w:r>
              <w:rPr>
                <w:rFonts w:ascii="Calibri" w:hAnsi="Calibri" w:cs="Calibri"/>
              </w:rPr>
              <w:t xml:space="preserve"> </w:t>
            </w:r>
            <w:r>
              <w:rPr>
                <w:rFonts w:ascii="Calibri" w:hAnsi="Calibri" w:cs="Calibri"/>
                <w:b/>
                <w:i/>
              </w:rPr>
              <w:t>Proiectele a căror punctaj va scădea în urma evaluării GAL Ținutul Viei și Vinului Vrancea sub pragul de 40 de puncte, vor fi declarate neconforme și nu vor intra în etapa de selecție.</w:t>
            </w:r>
          </w:p>
          <w:p w:rsidR="001F2FC4" w:rsidRDefault="001F2FC4">
            <w:pPr>
              <w:jc w:val="both"/>
              <w:rPr>
                <w:rFonts w:ascii="Calibri" w:hAnsi="Calibri" w:cs="Calibri"/>
                <w:b/>
                <w:i/>
              </w:rPr>
            </w:pPr>
            <w:r>
              <w:rPr>
                <w:rFonts w:ascii="Calibri" w:hAnsi="Calibri" w:cs="Calibri"/>
                <w:b/>
                <w:i/>
              </w:rPr>
              <w:t>Solicitanții a căror proiecte au fost declarate neconforme, vor putea să redepună proiectul o singură dată în cadrul sesiunii continue.</w:t>
            </w:r>
          </w:p>
          <w:p w:rsidR="001F2FC4" w:rsidRDefault="001F2FC4">
            <w:pPr>
              <w:jc w:val="both"/>
              <w:rPr>
                <w:rFonts w:ascii="Calibri" w:hAnsi="Calibri" w:cs="Calibri"/>
                <w:b/>
                <w:i/>
              </w:rPr>
            </w:pPr>
            <w:r>
              <w:rPr>
                <w:rFonts w:ascii="Calibri" w:hAnsi="Calibri" w:cs="Calibri"/>
                <w:b/>
                <w:i/>
              </w:rPr>
              <w:t>După parcurgerea procedurii de selecție și după caz, a celei de departajare, se întocmește un Raport cu proiectele propuse pentru finanțare care se supune aprobării președintelui GAL.</w:t>
            </w:r>
          </w:p>
          <w:p w:rsidR="001F2FC4" w:rsidRPr="00351B2F" w:rsidRDefault="001F2FC4">
            <w:pPr>
              <w:jc w:val="both"/>
              <w:rPr>
                <w:rFonts w:ascii="Calibri" w:hAnsi="Calibri" w:cs="Calibri"/>
                <w:b/>
                <w:i/>
                <w:sz w:val="8"/>
                <w:szCs w:val="8"/>
              </w:rPr>
            </w:pPr>
          </w:p>
          <w:p w:rsidR="001F2FC4" w:rsidRPr="00351B2F" w:rsidRDefault="001F2FC4">
            <w:pPr>
              <w:jc w:val="both"/>
              <w:rPr>
                <w:rFonts w:ascii="Calibri" w:hAnsi="Calibri" w:cs="Calibri"/>
                <w:b/>
                <w:i/>
              </w:rPr>
            </w:pPr>
            <w:r>
              <w:rPr>
                <w:rFonts w:ascii="Calibri" w:hAnsi="Calibri" w:cs="Calibri"/>
                <w:b/>
                <w:i/>
              </w:rPr>
              <w:t>Acest raport va cuprinde și lista proiectelor selectate rămase fără finanțare, care se propun să fie incluse automat în următoarea sesiune și care vor urma procedura normală de selecție.</w:t>
            </w:r>
          </w:p>
        </w:tc>
      </w:tr>
    </w:tbl>
    <w:p w:rsidR="00FE79F3" w:rsidRDefault="00FE79F3">
      <w:pPr>
        <w:jc w:val="both"/>
        <w:rPr>
          <w:rFonts w:ascii="Calibri" w:hAnsi="Calibri" w:cs="Calibri"/>
          <w:b/>
        </w:rPr>
      </w:pPr>
    </w:p>
    <w:p w:rsidR="00FE79F3" w:rsidRDefault="00FE79F3">
      <w:pPr>
        <w:jc w:val="both"/>
        <w:rPr>
          <w:rFonts w:ascii="Calibri" w:hAnsi="Calibri" w:cs="Calibri"/>
          <w:b/>
        </w:rPr>
      </w:pPr>
    </w:p>
    <w:p w:rsidR="001F2FC4" w:rsidRDefault="001F2FC4">
      <w:pPr>
        <w:jc w:val="both"/>
        <w:rPr>
          <w:rFonts w:ascii="Calibri" w:hAnsi="Calibri" w:cs="Calibri"/>
          <w:b/>
        </w:rPr>
      </w:pPr>
      <w:r>
        <w:rPr>
          <w:rFonts w:ascii="Calibri" w:hAnsi="Calibri" w:cs="Calibri"/>
          <w:b/>
        </w:rPr>
        <w:t>PROCEDURA DE EVALUARE ȘI SELECȚIE A PROIECTELOR DEPUSE LA GAL:</w:t>
      </w:r>
    </w:p>
    <w:p w:rsidR="001F2FC4" w:rsidRDefault="001F2FC4">
      <w:pPr>
        <w:jc w:val="both"/>
        <w:rPr>
          <w:rFonts w:ascii="Calibri" w:hAnsi="Calibri" w:cs="Calibri"/>
          <w:b/>
        </w:rPr>
      </w:pPr>
      <w:r>
        <w:rPr>
          <w:rFonts w:ascii="Calibri" w:hAnsi="Calibri" w:cs="Calibri"/>
          <w:b/>
        </w:rPr>
        <w:t>Evaluarea proiectelor depuse</w:t>
      </w:r>
    </w:p>
    <w:p w:rsidR="001F2FC4" w:rsidRDefault="001F2FC4">
      <w:pPr>
        <w:ind w:firstLine="708"/>
        <w:jc w:val="both"/>
        <w:rPr>
          <w:rFonts w:ascii="Calibri" w:hAnsi="Calibri" w:cs="Calibri"/>
        </w:rPr>
      </w:pPr>
      <w:r>
        <w:rPr>
          <w:rFonts w:ascii="Calibri" w:hAnsi="Calibri" w:cs="Calibri"/>
        </w:rPr>
        <w:t xml:space="preserve">GAL Ținutul Viei și Vinului Vrancea va lansa un anunț de deschidere a sesiunii de primire de cereri de finanțare, finanțate prin </w:t>
      </w:r>
      <w:r>
        <w:rPr>
          <w:rFonts w:ascii="Calibri" w:hAnsi="Calibri" w:cs="Calibri"/>
          <w:b/>
        </w:rPr>
        <w:t>măsura M3/6A – ,,Diversificarea activităților non-agricole de producție și servicii, încurajarea antreprenoriatului local</w:t>
      </w:r>
      <w:r>
        <w:rPr>
          <w:rFonts w:ascii="Calibri" w:hAnsi="Calibri" w:cs="Calibri"/>
          <w:b/>
          <w:lang w:val="en-US"/>
        </w:rPr>
        <w:t>”</w:t>
      </w:r>
      <w:r>
        <w:rPr>
          <w:rFonts w:ascii="Calibri" w:hAnsi="Calibri" w:cs="Calibri"/>
        </w:rPr>
        <w:t>. Acesta va cuprinde informațiile prevăzute în cadrul Manualului de procedură pentru implementarea Sub-măsurii 19.2.</w:t>
      </w:r>
    </w:p>
    <w:p w:rsidR="001F2FC4" w:rsidRDefault="001F2FC4">
      <w:pPr>
        <w:ind w:firstLine="708"/>
        <w:jc w:val="both"/>
        <w:rPr>
          <w:rFonts w:ascii="Calibri" w:hAnsi="Calibri" w:cs="Calibri"/>
        </w:rPr>
      </w:pPr>
      <w:r>
        <w:rPr>
          <w:rFonts w:ascii="Calibri" w:hAnsi="Calibri" w:cs="Calibri"/>
        </w:rPr>
        <w:t xml:space="preserve">Reprezentanții GAL, însoțiti, după caz, de solicitanți, pot depune la AFIR proiectele selectate nu mai târziu de </w:t>
      </w:r>
      <w:r>
        <w:rPr>
          <w:rFonts w:ascii="Calibri" w:hAnsi="Calibri" w:cs="Calibri"/>
          <w:b/>
        </w:rPr>
        <w:t>15 zile calendaristice</w:t>
      </w:r>
      <w:r>
        <w:rPr>
          <w:rFonts w:ascii="Calibri" w:hAnsi="Calibri" w:cs="Calibri"/>
        </w:rPr>
        <w:t xml:space="preserve"> de la Raportul de selecție final întocmit de GAL, astfel încât să poată fi realizată evaluarea și contractarea acestora în termenul limită prevăzut de legislația în vigoare.</w:t>
      </w:r>
    </w:p>
    <w:p w:rsidR="001F2FC4" w:rsidRDefault="001F2FC4">
      <w:pPr>
        <w:ind w:firstLine="708"/>
        <w:jc w:val="both"/>
        <w:rPr>
          <w:rFonts w:ascii="Calibri" w:hAnsi="Calibri" w:cs="Calibri"/>
        </w:rPr>
      </w:pPr>
      <w:r>
        <w:rPr>
          <w:rFonts w:ascii="Calibri" w:hAnsi="Calibri" w:cs="Calibri"/>
        </w:rPr>
        <w:t xml:space="preserve">GAL‐urile vor evalua documentele și vor selecta proiectele, pe baza criteriilor de selecție aprobate în SDL, în cadrul unui proces de selecție transparent. </w:t>
      </w:r>
    </w:p>
    <w:p w:rsidR="001F2FC4" w:rsidRDefault="001F2FC4">
      <w:pPr>
        <w:ind w:firstLine="708"/>
        <w:jc w:val="both"/>
        <w:rPr>
          <w:rFonts w:ascii="Calibri" w:hAnsi="Calibri" w:cs="Calibri"/>
        </w:rPr>
      </w:pPr>
      <w:r>
        <w:rPr>
          <w:rFonts w:ascii="Calibri" w:hAnsi="Calibri" w:cs="Calibri"/>
        </w:rPr>
        <w:t>Evaluarea proiectelor se realizează de către evaluatorii din cadrul GAL-ului în conformitate cu procedura de evaluare a proiectelor. Dosarul cererii de finanțare este depus în perioada de depunere specificată în apelul de selecție, la sediul GAL de către reprezentantul legal al potențialului beneficiar. Dacă unul din proiectele depuse pentru selectare aparține unuia din membrii CS/CSC, în această situație persoana (organizația în cauză) nu va face parte din CS/CSC și va fi înlocuit de un membru supleant.</w:t>
      </w:r>
    </w:p>
    <w:p w:rsidR="001F2FC4" w:rsidRDefault="001F2FC4">
      <w:pPr>
        <w:ind w:firstLine="708"/>
        <w:jc w:val="both"/>
        <w:rPr>
          <w:rFonts w:ascii="Calibri" w:hAnsi="Calibri" w:cs="Calibri"/>
        </w:rPr>
      </w:pPr>
      <w:r>
        <w:rPr>
          <w:rFonts w:ascii="Calibri" w:hAnsi="Calibri" w:cs="Calibri"/>
        </w:rPr>
        <w:t>Pentru toate proiectele evaluate la nivelul GAL, evaluatorii, stabiliți cu respectarea prevederilor SDL, vor verifica conformitatea și eligibilitatea proiectelor și vor acorda punctajele aferente fiecărei cereri de finanțare. Toate verificările se realizează pe evaluări documentate, în baza unor fișe de verificare elaborate la nivelul GAL, datate și semnate de experții evaluatori.</w:t>
      </w:r>
    </w:p>
    <w:p w:rsidR="001F2FC4" w:rsidRDefault="001F2FC4">
      <w:pPr>
        <w:jc w:val="both"/>
        <w:rPr>
          <w:rFonts w:ascii="Calibri" w:hAnsi="Calibri" w:cs="Calibri"/>
        </w:rPr>
      </w:pPr>
      <w:r>
        <w:rPr>
          <w:rFonts w:ascii="Calibri" w:hAnsi="Calibri" w:cs="Calibri"/>
        </w:rPr>
        <w:lastRenderedPageBreak/>
        <w:t>Verificarea eligibilității se realizează în termen de trei zile pentru cererile de finanțare care nu implică vizită pe teren și maximum șase zile pentru proiectele care includ vizită pe teren. În cazul în care este necesară solicitarea de informații suplimentare în etapa de verificare a eligibilității, aceste termene se pot prelungi cu termenul maxim necesar pentru primirea răspunsului din partea solicitantului. Pentru situațiile în care termenele de verificare nu pot fi respectate, depășirea acestora va fi permisă pe baza unei motivații întemeiate, aprobate de Președintele GAL Ținutul Viei și Vinului Vrancea.</w:t>
      </w:r>
    </w:p>
    <w:p w:rsidR="001F2FC4" w:rsidRDefault="001F2FC4">
      <w:pPr>
        <w:ind w:firstLine="708"/>
        <w:jc w:val="both"/>
        <w:rPr>
          <w:rFonts w:ascii="Calibri" w:hAnsi="Calibri" w:cs="Calibri"/>
        </w:rPr>
      </w:pPr>
      <w:r>
        <w:rPr>
          <w:rFonts w:ascii="Calibri" w:hAnsi="Calibri" w:cs="Calibri"/>
        </w:rPr>
        <w:t>Expertul verificator poate să solicite informații suplimentare în etapa de verificare a eligibilității, dacă este cazul. Solicitările de informații suplimentare  pot fi adresate o singură  dată.</w:t>
      </w:r>
    </w:p>
    <w:p w:rsidR="001F2FC4" w:rsidRDefault="001F2FC4">
      <w:pPr>
        <w:ind w:firstLine="708"/>
        <w:jc w:val="both"/>
        <w:rPr>
          <w:rFonts w:ascii="Calibri" w:hAnsi="Calibri" w:cs="Calibri"/>
        </w:rPr>
      </w:pPr>
      <w:r>
        <w:rPr>
          <w:rFonts w:ascii="Calibri" w:hAnsi="Calibri" w:cs="Calibri"/>
        </w:rPr>
        <w:t xml:space="preserve">Termenul de răspuns la solicitarea de informații suplimentare </w:t>
      </w:r>
      <w:r>
        <w:rPr>
          <w:rFonts w:ascii="Calibri" w:hAnsi="Calibri" w:cs="Calibri"/>
          <w:b/>
        </w:rPr>
        <w:t>nu poate depăși cinci zile</w:t>
      </w:r>
      <w:r>
        <w:rPr>
          <w:rFonts w:ascii="Calibri" w:hAnsi="Calibri" w:cs="Calibri"/>
        </w:rPr>
        <w:t xml:space="preserve"> de la momentul luării la cunoștință de către solicitant.</w:t>
      </w:r>
    </w:p>
    <w:p w:rsidR="001F2FC4" w:rsidRDefault="001F2FC4">
      <w:pPr>
        <w:ind w:firstLine="708"/>
        <w:jc w:val="both"/>
        <w:rPr>
          <w:rFonts w:ascii="Calibri" w:hAnsi="Calibri" w:cs="Calibri"/>
        </w:rPr>
      </w:pPr>
      <w:r>
        <w:rPr>
          <w:rFonts w:ascii="Calibri" w:hAnsi="Calibri" w:cs="Calibri"/>
        </w:rPr>
        <w:t xml:space="preserve"> Informațiile nesolicitate transmise de către solicitant nu vor fi luate în considerare.</w:t>
      </w:r>
    </w:p>
    <w:p w:rsidR="001F2FC4" w:rsidRDefault="001F2FC4">
      <w:pPr>
        <w:ind w:firstLine="708"/>
        <w:jc w:val="both"/>
        <w:rPr>
          <w:rFonts w:ascii="Calibri" w:hAnsi="Calibri" w:cs="Calibri"/>
        </w:rPr>
      </w:pPr>
      <w:r>
        <w:rPr>
          <w:rFonts w:ascii="Calibri" w:hAnsi="Calibri" w:cs="Calibri"/>
        </w:rPr>
        <w:t xml:space="preserve"> În situații excepționale, se pot solicita și alte clarificări, a căror necesitate a apărut ulterior transmiterii răspunsului la informațiile suplimentare solicitate inițial. </w:t>
      </w:r>
    </w:p>
    <w:p w:rsidR="001F2FC4" w:rsidRDefault="001F2FC4">
      <w:pPr>
        <w:ind w:firstLine="708"/>
        <w:jc w:val="both"/>
        <w:rPr>
          <w:rFonts w:ascii="Calibri" w:hAnsi="Calibri" w:cs="Calibri"/>
        </w:rPr>
      </w:pPr>
      <w:r>
        <w:rPr>
          <w:rFonts w:ascii="Calibri" w:hAnsi="Calibri" w:cs="Calibri"/>
        </w:rPr>
        <w:t>Un exemplar al Cererilor de finanțare (copie, în format electronic - CD) care au fost declarate neeligibile de către  GAL vor fi restituite solicitanților (la cerere), pe baza unui proces-verbal de restituire, încheiat în 2 exemplare, semnat de ambele părți.</w:t>
      </w:r>
    </w:p>
    <w:p w:rsidR="001F2FC4" w:rsidRDefault="001F2FC4">
      <w:pPr>
        <w:ind w:firstLine="708"/>
        <w:jc w:val="both"/>
        <w:rPr>
          <w:rFonts w:ascii="Calibri" w:hAnsi="Calibri" w:cs="Calibri"/>
        </w:rPr>
      </w:pPr>
      <w:r>
        <w:rPr>
          <w:rFonts w:ascii="Calibri" w:hAnsi="Calibri" w:cs="Calibri"/>
        </w:rPr>
        <w:t xml:space="preserve"> Acestea pot fi corectate/completate și redepuse de către solicitanți la GAL, în cadrul următorului Apel de selecție lansat de GAL pentru aceeași măsură. Cererile de finanțare refăcute vor intra din nou într-un proces de evaluare și selecție la GAL și vor fi redepuse la OJFIR în baza Raportului de selecție aferent noului Apel de selecție lansat de către GAL pentru aceeași măsură.</w:t>
      </w:r>
    </w:p>
    <w:p w:rsidR="001F2FC4" w:rsidRDefault="001F2FC4">
      <w:pPr>
        <w:jc w:val="both"/>
        <w:rPr>
          <w:rFonts w:ascii="Calibri" w:hAnsi="Calibri" w:cs="Calibri"/>
        </w:rPr>
      </w:pPr>
      <w:r>
        <w:rPr>
          <w:rFonts w:ascii="Calibri" w:hAnsi="Calibri" w:cs="Calibri"/>
        </w:rPr>
        <w:t xml:space="preserve"> </w:t>
      </w:r>
      <w:r>
        <w:rPr>
          <w:rFonts w:ascii="Calibri" w:hAnsi="Calibri" w:cs="Calibri"/>
        </w:rPr>
        <w:tab/>
        <w:t xml:space="preserve">Cererile de finanțare pot fi declarate neeligibile de maximum două ori de către GAL, în cadrul sesiunii de primire a proiectelor.      </w:t>
      </w:r>
    </w:p>
    <w:p w:rsidR="001F2FC4" w:rsidRDefault="001F2FC4">
      <w:pPr>
        <w:ind w:firstLine="708"/>
        <w:jc w:val="both"/>
        <w:rPr>
          <w:rFonts w:ascii="Calibri" w:hAnsi="Calibri" w:cs="Calibri"/>
        </w:rPr>
      </w:pPr>
      <w:r>
        <w:rPr>
          <w:rFonts w:ascii="Calibri" w:hAnsi="Calibri" w:cs="Calibri"/>
        </w:rPr>
        <w:t>Toate verificările efectuate de către evaluatori vor respecta principiul de verificare “4 ochi”, respectiv vor fi semnate de către doi experți.</w:t>
      </w:r>
    </w:p>
    <w:p w:rsidR="001F2FC4" w:rsidRDefault="001F2FC4">
      <w:pPr>
        <w:ind w:firstLine="708"/>
        <w:jc w:val="both"/>
        <w:rPr>
          <w:rFonts w:ascii="Calibri" w:hAnsi="Calibri" w:cs="Calibri"/>
        </w:rPr>
      </w:pPr>
      <w:r>
        <w:rPr>
          <w:rFonts w:ascii="Calibri" w:hAnsi="Calibri" w:cs="Calibri"/>
        </w:rPr>
        <w:t xml:space="preserve"> Fiecare persoană implicată în procesul de evaluare și selecție a proiectelor de la nivelul GAL (evaluatori, membrii Comitetului de Selecție și membrii Comisiei de soluționare a contestațiilor) are obligația de a respecta prevederile OG nr. 66/2011 privind evitarea conflictului de interese și prevederile Cap. XII al SDL – ”Descrierea mecanismelor de evitare a posibilelor conflicte de interese conform legislației naționale”.</w:t>
      </w:r>
    </w:p>
    <w:p w:rsidR="001F2FC4" w:rsidRDefault="001F2FC4">
      <w:pPr>
        <w:pStyle w:val="Frspaiere"/>
        <w:ind w:firstLine="360"/>
        <w:jc w:val="both"/>
        <w:rPr>
          <w:rFonts w:cs="Calibri"/>
          <w:sz w:val="24"/>
          <w:szCs w:val="24"/>
        </w:rPr>
      </w:pPr>
      <w:r>
        <w:rPr>
          <w:rFonts w:cs="Calibri"/>
          <w:sz w:val="24"/>
          <w:szCs w:val="24"/>
        </w:rPr>
        <w:t xml:space="preserve"> În acest sens, premergător procesului de evaluare și selecție, persoanele de la nivelul GAL (inclusiv experții cooptați, în cazul externalizării serviciilor de evaluare) implicate în acest proces vor completa o declarație pe proprie răspundere privind evitarea conflictului de interese, în care trebuie menționate cel puțin următoarele aspecte:</w:t>
      </w:r>
    </w:p>
    <w:p w:rsidR="001F2FC4" w:rsidRDefault="001F2FC4">
      <w:pPr>
        <w:pStyle w:val="Frspaiere"/>
        <w:numPr>
          <w:ilvl w:val="0"/>
          <w:numId w:val="7"/>
        </w:numPr>
        <w:jc w:val="both"/>
        <w:rPr>
          <w:rFonts w:cs="Calibri"/>
          <w:sz w:val="24"/>
          <w:szCs w:val="24"/>
        </w:rPr>
      </w:pPr>
      <w:r>
        <w:rPr>
          <w:rFonts w:cs="Calibri"/>
          <w:sz w:val="24"/>
          <w:szCs w:val="24"/>
        </w:rPr>
        <w:t>Numele și prenumele declarantului;</w:t>
      </w:r>
    </w:p>
    <w:p w:rsidR="001F2FC4" w:rsidRDefault="001F2FC4">
      <w:pPr>
        <w:pStyle w:val="Frspaiere"/>
        <w:numPr>
          <w:ilvl w:val="0"/>
          <w:numId w:val="7"/>
        </w:numPr>
        <w:jc w:val="both"/>
        <w:rPr>
          <w:rFonts w:cs="Calibri"/>
          <w:sz w:val="24"/>
          <w:szCs w:val="24"/>
        </w:rPr>
      </w:pPr>
      <w:r>
        <w:rPr>
          <w:rFonts w:cs="Calibri"/>
          <w:sz w:val="24"/>
          <w:szCs w:val="24"/>
        </w:rPr>
        <w:t>Funcția deținută la nivel GAL (nu se aplică în cazul externalizării);</w:t>
      </w:r>
    </w:p>
    <w:p w:rsidR="001F2FC4" w:rsidRDefault="001F2FC4">
      <w:pPr>
        <w:pStyle w:val="Frspaiere"/>
        <w:numPr>
          <w:ilvl w:val="0"/>
          <w:numId w:val="7"/>
        </w:numPr>
        <w:jc w:val="both"/>
        <w:rPr>
          <w:rFonts w:cs="Calibri"/>
          <w:sz w:val="24"/>
          <w:szCs w:val="24"/>
        </w:rPr>
      </w:pPr>
      <w:r>
        <w:rPr>
          <w:rFonts w:cs="Calibri"/>
          <w:sz w:val="24"/>
          <w:szCs w:val="24"/>
        </w:rPr>
        <w:t>Rolul în cadrul procesului de evaluare;</w:t>
      </w:r>
    </w:p>
    <w:p w:rsidR="001F2FC4" w:rsidRDefault="001F2FC4">
      <w:pPr>
        <w:pStyle w:val="Frspaiere"/>
        <w:numPr>
          <w:ilvl w:val="0"/>
          <w:numId w:val="7"/>
        </w:numPr>
        <w:jc w:val="both"/>
        <w:rPr>
          <w:rFonts w:cs="Calibri"/>
          <w:sz w:val="24"/>
          <w:szCs w:val="24"/>
        </w:rPr>
      </w:pPr>
      <w:r>
        <w:rPr>
          <w:rFonts w:cs="Calibri"/>
          <w:sz w:val="24"/>
          <w:szCs w:val="24"/>
        </w:rPr>
        <w:t>Luarea la cunoștință a prevederilor privind conflictul de interese, așa cum este acesta prevăzut la art. 10 și 11 din OG nr. 66/2011, Secțiunea II – Reguli în materia conflictului de interes;</w:t>
      </w:r>
    </w:p>
    <w:p w:rsidR="001F2FC4" w:rsidRDefault="001F2FC4">
      <w:pPr>
        <w:pStyle w:val="Frspaiere"/>
        <w:numPr>
          <w:ilvl w:val="0"/>
          <w:numId w:val="7"/>
        </w:numPr>
        <w:jc w:val="both"/>
        <w:rPr>
          <w:rFonts w:cs="Calibri"/>
          <w:sz w:val="24"/>
          <w:szCs w:val="24"/>
        </w:rPr>
      </w:pPr>
      <w:r>
        <w:rPr>
          <w:rFonts w:cs="Calibri"/>
          <w:sz w:val="24"/>
          <w:szCs w:val="24"/>
        </w:rPr>
        <w:t>Asumarea faptului că în situația în care se constată că această declaraţie nu este conformă cu realitatea, persoana semnatară este pasibilă de încălcarea prevederilor legislaţiei penale privind falsul în declaraţii.</w:t>
      </w:r>
    </w:p>
    <w:p w:rsidR="001F2FC4" w:rsidRDefault="001F2FC4" w:rsidP="00CD7A4C">
      <w:pPr>
        <w:pStyle w:val="Frspaiere"/>
        <w:ind w:firstLine="360"/>
        <w:jc w:val="both"/>
        <w:rPr>
          <w:rFonts w:cs="Calibri"/>
          <w:sz w:val="24"/>
          <w:szCs w:val="24"/>
        </w:rPr>
      </w:pPr>
      <w:r>
        <w:rPr>
          <w:rFonts w:cs="Calibri"/>
          <w:b/>
          <w:sz w:val="24"/>
          <w:szCs w:val="24"/>
        </w:rPr>
        <w:t>Verificarea conformităţii Cererii de finanţare şi a anexelor acesteia</w:t>
      </w:r>
      <w:r>
        <w:rPr>
          <w:rFonts w:cs="Calibri"/>
          <w:sz w:val="24"/>
          <w:szCs w:val="24"/>
        </w:rPr>
        <w:t xml:space="preserve"> se realizează pe baza „Fişei de verificare a conformității”</w:t>
      </w:r>
      <w:r>
        <w:rPr>
          <w:rFonts w:cs="Calibri"/>
        </w:rPr>
        <w:t xml:space="preserve"> </w:t>
      </w:r>
      <w:r>
        <w:rPr>
          <w:rFonts w:cs="Calibri"/>
          <w:sz w:val="24"/>
          <w:szCs w:val="24"/>
        </w:rPr>
        <w:t xml:space="preserve"> în termen de maxim </w:t>
      </w:r>
      <w:r>
        <w:rPr>
          <w:rFonts w:cs="Calibri"/>
          <w:b/>
          <w:sz w:val="24"/>
          <w:szCs w:val="24"/>
        </w:rPr>
        <w:t>trei zile</w:t>
      </w:r>
      <w:r>
        <w:rPr>
          <w:rFonts w:cs="Calibri"/>
          <w:sz w:val="24"/>
          <w:szCs w:val="24"/>
        </w:rPr>
        <w:t xml:space="preserve"> lucrătoare de la primirea cererii de finanțare. </w:t>
      </w:r>
    </w:p>
    <w:p w:rsidR="001F2FC4" w:rsidRDefault="001F2FC4">
      <w:pPr>
        <w:pStyle w:val="Frspaiere"/>
        <w:ind w:firstLine="360"/>
        <w:jc w:val="both"/>
        <w:rPr>
          <w:rFonts w:cs="Calibri"/>
          <w:sz w:val="24"/>
          <w:szCs w:val="24"/>
        </w:rPr>
      </w:pPr>
      <w:r>
        <w:rPr>
          <w:rFonts w:cs="Calibri"/>
          <w:sz w:val="24"/>
          <w:szCs w:val="24"/>
        </w:rPr>
        <w:lastRenderedPageBreak/>
        <w:t>Controlul conformităţii constă în verificarea Cererii de finanţare:</w:t>
      </w:r>
    </w:p>
    <w:p w:rsidR="001F2FC4" w:rsidRDefault="001F2FC4">
      <w:pPr>
        <w:pStyle w:val="Frspaiere"/>
        <w:numPr>
          <w:ilvl w:val="0"/>
          <w:numId w:val="8"/>
        </w:numPr>
        <w:jc w:val="both"/>
        <w:rPr>
          <w:rFonts w:cs="Calibri"/>
          <w:sz w:val="24"/>
          <w:szCs w:val="24"/>
        </w:rPr>
      </w:pPr>
      <w:r>
        <w:rPr>
          <w:rFonts w:cs="Calibri"/>
          <w:sz w:val="24"/>
          <w:szCs w:val="24"/>
        </w:rPr>
        <w:t>dacă este corect completată;</w:t>
      </w:r>
    </w:p>
    <w:p w:rsidR="001F2FC4" w:rsidRDefault="001F2FC4">
      <w:pPr>
        <w:pStyle w:val="Frspaiere"/>
        <w:numPr>
          <w:ilvl w:val="0"/>
          <w:numId w:val="8"/>
        </w:numPr>
        <w:jc w:val="both"/>
        <w:rPr>
          <w:rFonts w:cs="Calibri"/>
          <w:sz w:val="24"/>
          <w:szCs w:val="24"/>
        </w:rPr>
      </w:pPr>
      <w:r>
        <w:rPr>
          <w:rFonts w:cs="Calibri"/>
          <w:sz w:val="24"/>
          <w:szCs w:val="24"/>
        </w:rPr>
        <w:t>prezentată atât în format tiparit cât şi în format electronic;</w:t>
      </w:r>
    </w:p>
    <w:p w:rsidR="001F2FC4" w:rsidRDefault="001F2FC4">
      <w:pPr>
        <w:pStyle w:val="Frspaiere"/>
        <w:numPr>
          <w:ilvl w:val="0"/>
          <w:numId w:val="8"/>
        </w:numPr>
        <w:jc w:val="both"/>
        <w:rPr>
          <w:rFonts w:cs="Calibri"/>
          <w:sz w:val="24"/>
          <w:szCs w:val="24"/>
        </w:rPr>
      </w:pPr>
      <w:r>
        <w:rPr>
          <w:rFonts w:cs="Calibri"/>
          <w:sz w:val="24"/>
          <w:szCs w:val="24"/>
        </w:rPr>
        <w:t>dacă anexele tehnice şi administrative cerute sunt prezente în trei exemplare: un original şi două copii, precum şi valabilitatea acestora (dacă este cazul)</w:t>
      </w:r>
    </w:p>
    <w:p w:rsidR="001F2FC4" w:rsidRDefault="001F2FC4">
      <w:pPr>
        <w:pStyle w:val="Frspaiere"/>
        <w:ind w:firstLine="360"/>
        <w:jc w:val="both"/>
        <w:rPr>
          <w:rFonts w:cs="Calibri"/>
          <w:sz w:val="24"/>
          <w:szCs w:val="24"/>
        </w:rPr>
      </w:pPr>
      <w:r>
        <w:rPr>
          <w:rFonts w:cs="Calibri"/>
          <w:sz w:val="24"/>
          <w:szCs w:val="24"/>
        </w:rPr>
        <w:t>În cazul în care expertul verificator descoperă o eroare de formă, proiectul nu este considerat neconform. Erorile de formă sunt erorile făcute de către solicitant în completarea cererii de finanţare care sunt descoperite de experţii verificatori ai GAL, dar care, cu ocazia verificării conformităţii, pot fi corectate de către aceştia din urmă pe baza unor dovezi/informaţii prezentate explicit în documentele anexate Cererii de finanţare.</w:t>
      </w:r>
    </w:p>
    <w:p w:rsidR="001F2FC4" w:rsidRDefault="001F2FC4">
      <w:pPr>
        <w:pStyle w:val="Frspaiere"/>
        <w:ind w:firstLine="360"/>
        <w:jc w:val="both"/>
        <w:rPr>
          <w:rFonts w:cs="Calibri"/>
          <w:b/>
          <w:sz w:val="24"/>
          <w:szCs w:val="24"/>
        </w:rPr>
      </w:pPr>
      <w:r>
        <w:rPr>
          <w:rFonts w:cs="Calibri"/>
          <w:b/>
          <w:sz w:val="24"/>
          <w:szCs w:val="24"/>
        </w:rPr>
        <w:t>Necompletarea unui câmp din Cererea de Finanţare nu este considerată eroare de formă. Solicitantul este invitat să revină la sediul GAL după evaluarea conformităţii, pentru a fi înştiinţat dacă cererea de finanţare este conformă sau să i se explice cauzele neconformităţii.</w:t>
      </w:r>
    </w:p>
    <w:p w:rsidR="001F2FC4" w:rsidRDefault="001F2FC4">
      <w:pPr>
        <w:jc w:val="both"/>
        <w:rPr>
          <w:rFonts w:ascii="Calibri" w:hAnsi="Calibri" w:cs="Calibri"/>
        </w:rPr>
      </w:pPr>
    </w:p>
    <w:p w:rsidR="001F2FC4" w:rsidRDefault="001F2FC4">
      <w:pPr>
        <w:ind w:firstLine="708"/>
        <w:jc w:val="both"/>
        <w:rPr>
          <w:rFonts w:ascii="Calibri" w:hAnsi="Calibri" w:cs="Calibri"/>
          <w:b/>
        </w:rPr>
      </w:pPr>
      <w:r>
        <w:rPr>
          <w:rFonts w:ascii="Calibri" w:hAnsi="Calibri" w:cs="Calibri"/>
          <w:b/>
        </w:rPr>
        <w:t xml:space="preserve">Solicitantul are obligaţia de a lua la cunostinţă prin semnatură fişa de verificare a conformităţii. În cazul în care solicitantul nu acceptă să depună şi documentele originale, acestea vor fi verificate de expert la finalizarea verificării conformităţii, în prezenţa solicitantului. Aceeaşi cerere de finanţare poate fi declarată neconformă de maximum două ori pentru aceeaşi licitaţie de proiecte. Solicitantul care a renunţat, în cursul procesului de evaluare, la o Cerere de Finanţare conformă, nu o mai poate redepune în aceeaşi sesiune de depunere a proiectelor de investiţii. </w:t>
      </w:r>
    </w:p>
    <w:p w:rsidR="001F2FC4" w:rsidRDefault="001F2FC4">
      <w:pPr>
        <w:pStyle w:val="Frspaiere"/>
        <w:ind w:firstLine="360"/>
        <w:jc w:val="both"/>
        <w:rPr>
          <w:rFonts w:cs="Calibri"/>
          <w:sz w:val="24"/>
          <w:szCs w:val="24"/>
        </w:rPr>
      </w:pPr>
      <w:r>
        <w:rPr>
          <w:rFonts w:cs="Calibri"/>
          <w:sz w:val="24"/>
          <w:szCs w:val="24"/>
        </w:rPr>
        <w:t>După verificare pot exista două variante:</w:t>
      </w:r>
    </w:p>
    <w:p w:rsidR="001F2FC4" w:rsidRDefault="001F2FC4">
      <w:pPr>
        <w:pStyle w:val="Frspaiere"/>
        <w:numPr>
          <w:ilvl w:val="0"/>
          <w:numId w:val="9"/>
        </w:numPr>
        <w:jc w:val="both"/>
        <w:rPr>
          <w:rFonts w:cs="Calibri"/>
          <w:sz w:val="24"/>
          <w:szCs w:val="24"/>
        </w:rPr>
      </w:pPr>
      <w:r>
        <w:rPr>
          <w:rFonts w:cs="Calibri"/>
          <w:sz w:val="24"/>
          <w:szCs w:val="24"/>
        </w:rPr>
        <w:t>Cererea de finanţare este declarată neconformă;</w:t>
      </w:r>
    </w:p>
    <w:p w:rsidR="001F2FC4" w:rsidRDefault="001F2FC4">
      <w:pPr>
        <w:pStyle w:val="Frspaiere"/>
        <w:numPr>
          <w:ilvl w:val="0"/>
          <w:numId w:val="9"/>
        </w:numPr>
        <w:jc w:val="both"/>
        <w:rPr>
          <w:rFonts w:cs="Calibri"/>
          <w:sz w:val="24"/>
          <w:szCs w:val="24"/>
        </w:rPr>
      </w:pPr>
      <w:r>
        <w:rPr>
          <w:rFonts w:cs="Calibri"/>
          <w:sz w:val="24"/>
          <w:szCs w:val="24"/>
        </w:rPr>
        <w:t>Cererea de finanţare este declarată conformă.</w:t>
      </w:r>
    </w:p>
    <w:p w:rsidR="001F2FC4" w:rsidRDefault="001F2FC4">
      <w:pPr>
        <w:jc w:val="both"/>
        <w:rPr>
          <w:rFonts w:ascii="Calibri" w:hAnsi="Calibri" w:cs="Calibri"/>
          <w:i/>
        </w:rPr>
      </w:pPr>
    </w:p>
    <w:p w:rsidR="001F2FC4" w:rsidRDefault="001F2FC4">
      <w:pPr>
        <w:jc w:val="both"/>
        <w:rPr>
          <w:rFonts w:ascii="Calibri" w:hAnsi="Calibri" w:cs="Calibri"/>
          <w:i/>
        </w:rPr>
      </w:pPr>
      <w:r>
        <w:rPr>
          <w:rFonts w:ascii="Calibri" w:hAnsi="Calibri" w:cs="Calibri"/>
          <w:i/>
        </w:rPr>
        <w:t>Dacă Cererea de finanţare este declarată conformă, se trece la următoarea etapă de verificare.</w:t>
      </w:r>
      <w:r>
        <w:rPr>
          <w:rFonts w:ascii="Calibri" w:hAnsi="Calibri" w:cs="Calibri"/>
        </w:rPr>
        <w:tab/>
      </w:r>
    </w:p>
    <w:p w:rsidR="001F2FC4" w:rsidRDefault="001F2FC4">
      <w:pPr>
        <w:jc w:val="both"/>
        <w:rPr>
          <w:rFonts w:ascii="Calibri" w:hAnsi="Calibri" w:cs="Calibri"/>
          <w:b/>
        </w:rPr>
      </w:pPr>
      <w:r>
        <w:rPr>
          <w:rFonts w:ascii="Calibri" w:hAnsi="Calibri" w:cs="Calibri"/>
          <w:b/>
        </w:rPr>
        <w:t xml:space="preserve">Verificarea eligibilității Cererii de finanțare </w:t>
      </w:r>
    </w:p>
    <w:p w:rsidR="001F2FC4" w:rsidRDefault="001F2FC4">
      <w:pPr>
        <w:pStyle w:val="Frspaiere"/>
        <w:jc w:val="both"/>
        <w:rPr>
          <w:rFonts w:cs="Calibri"/>
          <w:sz w:val="24"/>
          <w:szCs w:val="24"/>
        </w:rPr>
      </w:pPr>
      <w:r>
        <w:rPr>
          <w:rFonts w:cs="Calibri"/>
          <w:sz w:val="24"/>
          <w:szCs w:val="24"/>
        </w:rPr>
        <w:t>Verificarea eligibilităţii tehnice și financiare constă în:</w:t>
      </w:r>
    </w:p>
    <w:p w:rsidR="001F2FC4" w:rsidRDefault="001F2FC4">
      <w:pPr>
        <w:pStyle w:val="Frspaiere"/>
        <w:numPr>
          <w:ilvl w:val="0"/>
          <w:numId w:val="10"/>
        </w:numPr>
        <w:jc w:val="both"/>
        <w:rPr>
          <w:rFonts w:cs="Calibri"/>
          <w:sz w:val="24"/>
          <w:szCs w:val="24"/>
        </w:rPr>
      </w:pPr>
      <w:r>
        <w:rPr>
          <w:rFonts w:cs="Calibri"/>
          <w:sz w:val="24"/>
          <w:szCs w:val="24"/>
        </w:rPr>
        <w:t>verificarea eligibilităţii solicitantului;</w:t>
      </w:r>
    </w:p>
    <w:p w:rsidR="001F2FC4" w:rsidRDefault="001F2FC4">
      <w:pPr>
        <w:pStyle w:val="Frspaiere"/>
        <w:numPr>
          <w:ilvl w:val="0"/>
          <w:numId w:val="10"/>
        </w:numPr>
        <w:jc w:val="both"/>
        <w:rPr>
          <w:rFonts w:cs="Calibri"/>
          <w:sz w:val="24"/>
          <w:szCs w:val="24"/>
        </w:rPr>
      </w:pPr>
      <w:r>
        <w:rPr>
          <w:rFonts w:cs="Calibri"/>
          <w:sz w:val="24"/>
          <w:szCs w:val="24"/>
        </w:rPr>
        <w:t>verificarea criteriilor de eligibilitate a investiției;</w:t>
      </w:r>
    </w:p>
    <w:p w:rsidR="001F2FC4" w:rsidRDefault="001F2FC4">
      <w:pPr>
        <w:pStyle w:val="Frspaiere"/>
        <w:numPr>
          <w:ilvl w:val="0"/>
          <w:numId w:val="10"/>
        </w:numPr>
        <w:jc w:val="both"/>
        <w:rPr>
          <w:rFonts w:cs="Calibri"/>
          <w:sz w:val="24"/>
          <w:szCs w:val="24"/>
        </w:rPr>
      </w:pPr>
      <w:r>
        <w:rPr>
          <w:rFonts w:cs="Calibri"/>
          <w:sz w:val="24"/>
          <w:szCs w:val="24"/>
        </w:rPr>
        <w:t>verificarea cererii de finanţare;</w:t>
      </w:r>
    </w:p>
    <w:p w:rsidR="001F2FC4" w:rsidRDefault="001F2FC4">
      <w:pPr>
        <w:pStyle w:val="Frspaiere"/>
        <w:numPr>
          <w:ilvl w:val="0"/>
          <w:numId w:val="10"/>
        </w:numPr>
        <w:jc w:val="both"/>
        <w:rPr>
          <w:rFonts w:cs="Calibri"/>
          <w:sz w:val="24"/>
          <w:szCs w:val="24"/>
        </w:rPr>
      </w:pPr>
      <w:r>
        <w:rPr>
          <w:rFonts w:cs="Calibri"/>
          <w:sz w:val="24"/>
          <w:szCs w:val="24"/>
        </w:rPr>
        <w:t>verificarea Planului de afaceri și a tuturor documentelor anexate</w:t>
      </w:r>
    </w:p>
    <w:p w:rsidR="001F2FC4" w:rsidRDefault="001F2FC4">
      <w:pPr>
        <w:jc w:val="both"/>
        <w:rPr>
          <w:rFonts w:ascii="Calibri" w:hAnsi="Calibri" w:cs="Calibri"/>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12"/>
      </w:tblGrid>
      <w:tr w:rsidR="001F2FC4">
        <w:tc>
          <w:tcPr>
            <w:tcW w:w="10682" w:type="dxa"/>
            <w:tcBorders>
              <w:top w:val="single" w:sz="18" w:space="0" w:color="FF0000"/>
              <w:left w:val="single" w:sz="18" w:space="0" w:color="FF0000"/>
              <w:bottom w:val="single" w:sz="18" w:space="0" w:color="FF0000"/>
              <w:right w:val="single" w:sz="18" w:space="0" w:color="FF0000"/>
            </w:tcBorders>
            <w:shd w:val="clear" w:color="auto" w:fill="auto"/>
          </w:tcPr>
          <w:p w:rsidR="001F2FC4" w:rsidRPr="002E4B44" w:rsidRDefault="001F2FC4" w:rsidP="002E4B44">
            <w:pPr>
              <w:rPr>
                <w:rFonts w:ascii="Calibri" w:hAnsi="Calibri" w:cs="Calibri"/>
                <w:b/>
                <w:i/>
              </w:rPr>
            </w:pPr>
            <w:r>
              <w:rPr>
                <w:rFonts w:ascii="Calibri" w:hAnsi="Calibri" w:cs="Calibri"/>
                <w:b/>
                <w:color w:val="FF0000"/>
              </w:rPr>
              <w:t>ATENŢIE !</w:t>
            </w:r>
            <w:r>
              <w:rPr>
                <w:rFonts w:ascii="Calibri" w:hAnsi="Calibri" w:cs="Calibri"/>
                <w:color w:val="FF0000"/>
              </w:rPr>
              <w:t xml:space="preserve">   </w:t>
            </w:r>
            <w:r>
              <w:rPr>
                <w:rFonts w:ascii="Calibri" w:hAnsi="Calibri" w:cs="Calibri"/>
                <w:b/>
                <w:i/>
              </w:rPr>
              <w:t>GAL  poate solicita documente sau informații suplimentare dacă, pe parcursul verificărilor și implementării proiectului, se constată de către GAL  că este necesar.</w:t>
            </w:r>
          </w:p>
        </w:tc>
      </w:tr>
    </w:tbl>
    <w:p w:rsidR="001F2FC4" w:rsidRDefault="001F2FC4">
      <w:pPr>
        <w:jc w:val="both"/>
        <w:rPr>
          <w:rFonts w:ascii="Calibri" w:hAnsi="Calibri" w:cs="Calibri"/>
        </w:rPr>
      </w:pPr>
    </w:p>
    <w:p w:rsidR="001F2FC4" w:rsidRDefault="001F2FC4">
      <w:pPr>
        <w:pStyle w:val="Frspaiere"/>
        <w:jc w:val="both"/>
        <w:rPr>
          <w:rFonts w:cs="Calibri"/>
          <w:sz w:val="24"/>
          <w:szCs w:val="24"/>
        </w:rPr>
      </w:pPr>
    </w:p>
    <w:p w:rsidR="001F2FC4" w:rsidRDefault="001F2FC4">
      <w:pPr>
        <w:pStyle w:val="Frspaiere"/>
        <w:jc w:val="both"/>
        <w:rPr>
          <w:rFonts w:cs="Calibri"/>
          <w:b/>
          <w:sz w:val="24"/>
          <w:szCs w:val="24"/>
        </w:rPr>
      </w:pPr>
      <w:r>
        <w:rPr>
          <w:rFonts w:cs="Calibri"/>
          <w:b/>
          <w:sz w:val="24"/>
          <w:szCs w:val="24"/>
        </w:rPr>
        <w:t>Cazurile în care expertul evaluator poate solicita informaţii suplimentare sunt următoarele:</w:t>
      </w:r>
    </w:p>
    <w:p w:rsidR="001F2FC4" w:rsidRDefault="001F2FC4">
      <w:pPr>
        <w:pStyle w:val="Frspaiere"/>
        <w:numPr>
          <w:ilvl w:val="0"/>
          <w:numId w:val="11"/>
        </w:numPr>
        <w:jc w:val="both"/>
        <w:rPr>
          <w:rFonts w:cs="Calibri"/>
          <w:sz w:val="24"/>
          <w:szCs w:val="24"/>
        </w:rPr>
      </w:pPr>
      <w:r>
        <w:rPr>
          <w:rFonts w:cs="Calibri"/>
          <w:sz w:val="24"/>
          <w:szCs w:val="24"/>
        </w:rPr>
        <w:t>în cazul în care documentul tehnic (Planul de afaceri) conţine informaţii insuficiente pentru clarificarea unui criteriu de eligibilitate sau există informaţii contradictorii în interiorul lui, ori faţă de cele menţionate în Cererea de Finanţare;</w:t>
      </w:r>
    </w:p>
    <w:p w:rsidR="001F2FC4" w:rsidRDefault="001F2FC4">
      <w:pPr>
        <w:pStyle w:val="Frspaiere"/>
        <w:numPr>
          <w:ilvl w:val="0"/>
          <w:numId w:val="11"/>
        </w:numPr>
        <w:jc w:val="both"/>
        <w:rPr>
          <w:rFonts w:cs="Calibri"/>
          <w:sz w:val="24"/>
          <w:szCs w:val="24"/>
        </w:rPr>
      </w:pPr>
      <w:r>
        <w:rPr>
          <w:rFonts w:cs="Calibri"/>
          <w:sz w:val="24"/>
          <w:szCs w:val="24"/>
        </w:rPr>
        <w:t>în caz de suspiciune privitoare la amplasamentul investiţiei se poate solicita extras de Carte funciară, chiar şi în situaţiile în care nu este obligatorie depunerea acestui document;</w:t>
      </w:r>
    </w:p>
    <w:p w:rsidR="001F2FC4" w:rsidRDefault="001F2FC4">
      <w:pPr>
        <w:pStyle w:val="Corptext"/>
        <w:numPr>
          <w:ilvl w:val="0"/>
          <w:numId w:val="11"/>
        </w:numPr>
        <w:kinsoku w:val="0"/>
        <w:overflowPunct w:val="0"/>
        <w:ind w:right="148"/>
        <w:jc w:val="both"/>
        <w:rPr>
          <w:rFonts w:cs="Calibri"/>
          <w:sz w:val="24"/>
        </w:rPr>
      </w:pPr>
      <w:r>
        <w:rPr>
          <w:rFonts w:cs="Calibri"/>
          <w:sz w:val="24"/>
        </w:rPr>
        <w:lastRenderedPageBreak/>
        <w:t>pentru criteriile de eligibilitate și selecție se pot solicita clarificări, documente suplimentare fără înlocuirea documentelor obligatorii la depunerea cererii de finanțare. Informațiile nesolicitate transmise prin E3.4 de solicitanți nu vor fi luate în considerare</w:t>
      </w:r>
    </w:p>
    <w:p w:rsidR="001F2FC4" w:rsidRDefault="001F2FC4">
      <w:pPr>
        <w:pStyle w:val="Frspaiere"/>
        <w:numPr>
          <w:ilvl w:val="0"/>
          <w:numId w:val="11"/>
        </w:numPr>
        <w:jc w:val="both"/>
        <w:rPr>
          <w:rFonts w:cs="Calibri"/>
          <w:sz w:val="24"/>
          <w:szCs w:val="24"/>
        </w:rPr>
      </w:pPr>
      <w:r>
        <w:rPr>
          <w:rFonts w:cs="Calibri"/>
          <w:sz w:val="24"/>
          <w:szCs w:val="24"/>
        </w:rPr>
        <w:t>în cazul în care avizele, acordurile, autorizaţiile au fost eliberate de către autorităţile emitente într‐o formă care nu respectă protocoalele încheiate între AFIR și instituţiile respective;</w:t>
      </w:r>
    </w:p>
    <w:p w:rsidR="001F2FC4" w:rsidRDefault="001F2FC4">
      <w:pPr>
        <w:pStyle w:val="Frspaiere"/>
        <w:numPr>
          <w:ilvl w:val="0"/>
          <w:numId w:val="11"/>
        </w:numPr>
        <w:jc w:val="both"/>
        <w:rPr>
          <w:rFonts w:cs="Calibri"/>
          <w:sz w:val="24"/>
          <w:szCs w:val="24"/>
        </w:rPr>
      </w:pPr>
      <w:r>
        <w:rPr>
          <w:rFonts w:cs="Calibri"/>
          <w:sz w:val="24"/>
          <w:szCs w:val="24"/>
        </w:rPr>
        <w:t>în cazul în care în bugetul indicativ (inclusiv devizele financiare şi devizele pe obiect) există diferenţe de calcul sau încadrarea categoriilor de cheltuieli eligibile/neeligibile nu este făcută corect;</w:t>
      </w:r>
    </w:p>
    <w:p w:rsidR="001F2FC4" w:rsidRDefault="001F2FC4">
      <w:pPr>
        <w:pStyle w:val="Listparagraf"/>
        <w:widowControl w:val="0"/>
        <w:numPr>
          <w:ilvl w:val="0"/>
          <w:numId w:val="11"/>
        </w:numPr>
        <w:tabs>
          <w:tab w:val="left" w:pos="804"/>
        </w:tabs>
        <w:kinsoku w:val="0"/>
        <w:overflowPunct w:val="0"/>
        <w:autoSpaceDE w:val="0"/>
        <w:autoSpaceDN w:val="0"/>
        <w:adjustRightInd w:val="0"/>
        <w:spacing w:after="0" w:line="240" w:lineRule="auto"/>
        <w:ind w:right="149"/>
        <w:contextualSpacing w:val="0"/>
        <w:jc w:val="both"/>
        <w:rPr>
          <w:rFonts w:cs="Calibri"/>
          <w:sz w:val="24"/>
        </w:rPr>
      </w:pPr>
      <w:r>
        <w:rPr>
          <w:rFonts w:cs="Calibri"/>
          <w:sz w:val="24"/>
        </w:rPr>
        <w:t>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w:t>
      </w:r>
      <w:r>
        <w:rPr>
          <w:rFonts w:cs="Calibri"/>
          <w:spacing w:val="-5"/>
          <w:sz w:val="24"/>
        </w:rPr>
        <w:t xml:space="preserve"> </w:t>
      </w:r>
      <w:r>
        <w:rPr>
          <w:rFonts w:cs="Calibri"/>
          <w:sz w:val="24"/>
        </w:rPr>
        <w:t>materiale.</w:t>
      </w:r>
    </w:p>
    <w:p w:rsidR="001F2FC4" w:rsidRDefault="001F2FC4">
      <w:pPr>
        <w:pStyle w:val="Frspaiere"/>
        <w:jc w:val="both"/>
        <w:rPr>
          <w:rFonts w:cs="Calibri"/>
          <w:sz w:val="24"/>
          <w:szCs w:val="24"/>
        </w:rPr>
      </w:pPr>
    </w:p>
    <w:p w:rsidR="001F2FC4" w:rsidRDefault="001F2FC4">
      <w:pPr>
        <w:ind w:firstLine="360"/>
        <w:jc w:val="both"/>
        <w:rPr>
          <w:rFonts w:ascii="Calibri" w:hAnsi="Calibri" w:cs="Calibri"/>
        </w:rPr>
      </w:pPr>
      <w:r>
        <w:rPr>
          <w:rFonts w:ascii="Calibri" w:hAnsi="Calibri" w:cs="Calibri"/>
        </w:rPr>
        <w:t>Pentru proiectele de investiții, în etapa de evaluare a proiectului, experții GAL pot realiza vizite pe teren, dacă se consideră necesar. Concluzia privind respectarea condițiilor de eligibilitate pentru cererile de finanțare pentru care s‐a decis verificarea pe teren se va formula numai după verificarea pe teren.</w:t>
      </w:r>
    </w:p>
    <w:p w:rsidR="005D4E56" w:rsidRDefault="005D4E56">
      <w:pPr>
        <w:ind w:left="360"/>
        <w:jc w:val="both"/>
        <w:rPr>
          <w:rFonts w:ascii="Calibri" w:hAnsi="Calibri" w:cs="Calibri"/>
          <w:b/>
        </w:rPr>
      </w:pPr>
    </w:p>
    <w:p w:rsidR="001F2FC4" w:rsidRDefault="001F2FC4">
      <w:pPr>
        <w:ind w:left="360"/>
        <w:jc w:val="both"/>
        <w:rPr>
          <w:rFonts w:ascii="Calibri" w:hAnsi="Calibri" w:cs="Calibri"/>
          <w:b/>
        </w:rPr>
      </w:pPr>
      <w:r>
        <w:rPr>
          <w:rFonts w:ascii="Calibri" w:hAnsi="Calibri" w:cs="Calibri"/>
          <w:b/>
        </w:rPr>
        <w:t>MODALITATEA DE PREZENTARE A REZULTATULUI EVALUĂRII (RAPORT DE EVALUARE, NOTIFICĂRI ETC.)</w:t>
      </w:r>
    </w:p>
    <w:p w:rsidR="001F2FC4" w:rsidRDefault="001F2FC4">
      <w:pPr>
        <w:ind w:firstLine="360"/>
        <w:jc w:val="both"/>
        <w:rPr>
          <w:rFonts w:ascii="Calibri" w:hAnsi="Calibri" w:cs="Calibri"/>
        </w:rPr>
      </w:pPr>
      <w:r>
        <w:rPr>
          <w:rFonts w:ascii="Calibri" w:hAnsi="Calibri" w:cs="Calibri"/>
        </w:rPr>
        <w:t xml:space="preserve">Rezultatele procesului de selecție se consemnează în </w:t>
      </w:r>
      <w:r>
        <w:rPr>
          <w:rFonts w:ascii="Calibri" w:hAnsi="Calibri" w:cs="Calibri"/>
          <w:b/>
        </w:rPr>
        <w:t>Raportul de evaluare/selecție</w:t>
      </w:r>
      <w:r>
        <w:rPr>
          <w:rFonts w:ascii="Calibri" w:hAnsi="Calibri" w:cs="Calibri"/>
        </w:rPr>
        <w:t xml:space="preserve">,  care va fi publicat pe site-ul </w:t>
      </w:r>
      <w:hyperlink r:id="rId17" w:history="1">
        <w:r>
          <w:rPr>
            <w:rStyle w:val="Hyperlink"/>
            <w:rFonts w:ascii="Calibri" w:hAnsi="Calibri" w:cs="Calibri"/>
          </w:rPr>
          <w:t>www.tinutulvieisivinului.ro</w:t>
        </w:r>
      </w:hyperlink>
      <w:r>
        <w:rPr>
          <w:rFonts w:ascii="Calibri" w:hAnsi="Calibri" w:cs="Calibri"/>
        </w:rPr>
        <w:t xml:space="preserve">. Acesta va fi semnat de către toți membrii prezenți ai Comitetului de Selecție (reprezentanți legali sau alte persoane mandatate în acest sens de către respectivele entități juridice, în conformitate cu prevederile statutare), specificându‐se apartenența la mediul privat sau public – cu respectarea precizărilor din PNDR, ca partea publică să reprezinte mai puțin de 50%, iar organizațiile din mediul urban să reprezinte mai puțin de 25%. </w:t>
      </w:r>
    </w:p>
    <w:p w:rsidR="001F2FC4" w:rsidRDefault="001F2FC4">
      <w:pPr>
        <w:ind w:firstLine="360"/>
        <w:jc w:val="both"/>
        <w:rPr>
          <w:rFonts w:ascii="Calibri" w:hAnsi="Calibri" w:cs="Calibri"/>
        </w:rPr>
      </w:pPr>
      <w:r>
        <w:rPr>
          <w:rFonts w:ascii="Calibri" w:hAnsi="Calibri" w:cs="Calibri"/>
        </w:rPr>
        <w:t xml:space="preserve">De asemenea, Raportul de selecție va prezenta semnătura reprezentantului CDRJ, care supervizează procesul de selecție. </w:t>
      </w:r>
    </w:p>
    <w:p w:rsidR="001F2FC4" w:rsidRDefault="001F2FC4">
      <w:pPr>
        <w:ind w:firstLine="360"/>
        <w:jc w:val="both"/>
        <w:rPr>
          <w:rFonts w:ascii="Calibri" w:hAnsi="Calibri" w:cs="Calibri"/>
        </w:rPr>
      </w:pPr>
      <w:r>
        <w:rPr>
          <w:rFonts w:ascii="Calibri" w:hAnsi="Calibri" w:cs="Calibri"/>
        </w:rPr>
        <w:t xml:space="preserve">Avizarea Raportului de selecție de către reprezentantul CDRJ reprezintă garanția faptului că procedura de selecție a proiectelor s‐a desfășurat corespunzător și s‐au respectat principiile de selecție din fișa măsurii din SDL, precum și condițiile de transparență care trebuiau asigurate de către GAL. </w:t>
      </w:r>
    </w:p>
    <w:p w:rsidR="001F2FC4" w:rsidRDefault="001F2FC4">
      <w:pPr>
        <w:ind w:firstLine="360"/>
        <w:jc w:val="both"/>
        <w:rPr>
          <w:rFonts w:ascii="Calibri" w:hAnsi="Calibri" w:cs="Calibri"/>
        </w:rPr>
      </w:pPr>
      <w:r>
        <w:rPr>
          <w:rFonts w:ascii="Calibri" w:hAnsi="Calibri" w:cs="Calibri"/>
        </w:rPr>
        <w:t>Raportul de selecție va fi datat, avizat și de către Președintele GAL/Reprezentantul legal al GAL sau de un alt membru al Consiliului Director al GAL mandatat în acest sens.</w:t>
      </w:r>
    </w:p>
    <w:p w:rsidR="001F2FC4" w:rsidRDefault="001F2FC4">
      <w:pPr>
        <w:jc w:val="both"/>
        <w:rPr>
          <w:rFonts w:ascii="Calibri" w:hAnsi="Calibri" w:cs="Calibri"/>
          <w:b/>
        </w:rPr>
      </w:pPr>
    </w:p>
    <w:p w:rsidR="00CD7A4C" w:rsidRDefault="00CD7A4C">
      <w:pPr>
        <w:jc w:val="both"/>
        <w:rPr>
          <w:rFonts w:ascii="Calibri" w:hAnsi="Calibri" w:cs="Calibri"/>
          <w:b/>
        </w:rPr>
      </w:pPr>
    </w:p>
    <w:p w:rsidR="001F2FC4" w:rsidRDefault="001F2FC4">
      <w:pPr>
        <w:jc w:val="both"/>
        <w:rPr>
          <w:rFonts w:ascii="Calibri" w:hAnsi="Calibri" w:cs="Calibri"/>
          <w:b/>
        </w:rPr>
      </w:pPr>
      <w:r>
        <w:rPr>
          <w:rFonts w:ascii="Calibri" w:hAnsi="Calibri" w:cs="Calibri"/>
          <w:b/>
        </w:rPr>
        <w:t>MODALITATEA DE DESFĂȘURARE A PROCESULUI DE SELECȚIE A PROIECTELOR:</w:t>
      </w:r>
    </w:p>
    <w:p w:rsidR="001F2FC4" w:rsidRDefault="001F2FC4">
      <w:pPr>
        <w:ind w:firstLine="708"/>
        <w:jc w:val="both"/>
        <w:rPr>
          <w:rFonts w:ascii="Calibri" w:hAnsi="Calibri" w:cs="Calibri"/>
        </w:rPr>
      </w:pPr>
      <w:r>
        <w:rPr>
          <w:rFonts w:ascii="Calibri" w:hAnsi="Calibri" w:cs="Calibri"/>
        </w:rPr>
        <w:t>Selecția  proiectelor în cadrul GAL va fi realizată de către un Comitet de Selecție stabilit de către organele de decizie (Adunarea Generală a Asociaților și Consiliul Director), format din minimum 7 membri ai parteneriatului. Pentru fiecare membru al comitetului de selecție se va stabili de asemenea, un membru supleant. La selecția proiectelor, se va aplica regula „dublului cvorum”, respectiv pentru validarea voturilor, este necesar ca în momentul selecției să fie prezenți cel puțin 50% din membrii comitetului de selecție, din care peste 50% să fie din mediul privat și societate civilă.</w:t>
      </w:r>
    </w:p>
    <w:p w:rsidR="001F2FC4" w:rsidRDefault="001F2FC4">
      <w:pPr>
        <w:ind w:firstLine="708"/>
        <w:jc w:val="both"/>
        <w:rPr>
          <w:rFonts w:ascii="Calibri" w:hAnsi="Calibri" w:cs="Calibri"/>
        </w:rPr>
      </w:pPr>
      <w:r>
        <w:rPr>
          <w:rFonts w:ascii="Calibri" w:hAnsi="Calibri" w:cs="Calibri"/>
        </w:rPr>
        <w:lastRenderedPageBreak/>
        <w:t>Dacă unul dintre membrii comitetului de selecție constată că se află într-o situație de conflict de interese în raport cu unul dintre solicitanții proiectelor depuse pentru selecție, acesta nu are drept de vot și nu va participa la întâlnirea comitetului respectiv.</w:t>
      </w:r>
    </w:p>
    <w:p w:rsidR="001F2FC4" w:rsidRDefault="001F2FC4">
      <w:pPr>
        <w:ind w:firstLine="708"/>
        <w:jc w:val="both"/>
        <w:rPr>
          <w:rFonts w:ascii="Calibri" w:hAnsi="Calibri" w:cs="Calibri"/>
        </w:rPr>
      </w:pPr>
      <w:r>
        <w:rPr>
          <w:rFonts w:ascii="Calibri" w:hAnsi="Calibri" w:cs="Calibri"/>
        </w:rPr>
        <w:t>Comitetul de selecție al GAL trebuie să se asigure de faptul că proiectul ce urmează a primi finanțare răspunde obiectivelor propuse în SDL și se încadrează în planul financiar al GAL. Proiectele care nu corespund obiectivelor și priorităților stabilite în SDL pe baza căreia a fost selectat GAL, nu vor fi selectate în vederea depunerii la AFIR.</w:t>
      </w:r>
    </w:p>
    <w:p w:rsidR="001F2FC4" w:rsidRDefault="001F2FC4">
      <w:pPr>
        <w:ind w:firstLine="708"/>
        <w:jc w:val="both"/>
        <w:rPr>
          <w:rFonts w:ascii="Calibri" w:hAnsi="Calibri" w:cs="Calibri"/>
        </w:rPr>
      </w:pPr>
      <w:r>
        <w:rPr>
          <w:rFonts w:ascii="Calibri" w:hAnsi="Calibri" w:cs="Calibri"/>
        </w:rPr>
        <w:t xml:space="preserve">Selecția proiectelor se face aplicând regula de „dublu cvorum”, respectiv pentru validarea voturilor, este necesar ca în momentul selecției să fie prezenți cel puțin 50% din membrii Comitetului de Selecție, din care peste 50% să fie din mediul privat și societatea civilă, organizațiile din mediul urban reprezentând mai puțin de 25%. </w:t>
      </w:r>
    </w:p>
    <w:p w:rsidR="001F2FC4" w:rsidRDefault="001F2FC4">
      <w:pPr>
        <w:ind w:firstLine="708"/>
        <w:jc w:val="both"/>
        <w:rPr>
          <w:rFonts w:ascii="Calibri" w:hAnsi="Calibri" w:cs="Calibri"/>
        </w:rPr>
      </w:pPr>
      <w:r>
        <w:rPr>
          <w:rFonts w:ascii="Calibri" w:hAnsi="Calibri" w:cs="Calibri"/>
        </w:rPr>
        <w:t>Pentru transparența procesului de selecție a proiectelor, la aceste selecții va lua parte și un reprezentant al Ministerului  Agriculturii și Dezvoltării  Rurale, din cadrul Compartimentului de Dezvoltare Rurală de la nivel regional aflat în subordinea MADR.</w:t>
      </w:r>
    </w:p>
    <w:p w:rsidR="001F2FC4" w:rsidRDefault="001F2FC4">
      <w:pPr>
        <w:jc w:val="both"/>
        <w:rPr>
          <w:rFonts w:ascii="Calibri" w:hAnsi="Calibri" w:cs="Calibri"/>
        </w:rPr>
      </w:pPr>
    </w:p>
    <w:p w:rsidR="001F2FC4" w:rsidRDefault="001F2FC4">
      <w:pPr>
        <w:ind w:firstLine="708"/>
        <w:jc w:val="both"/>
        <w:rPr>
          <w:rFonts w:ascii="Calibri" w:hAnsi="Calibri" w:cs="Calibri"/>
        </w:rPr>
      </w:pPr>
      <w:r>
        <w:rPr>
          <w:rFonts w:ascii="Calibri" w:hAnsi="Calibri" w:cs="Calibri"/>
        </w:rPr>
        <w:t>Dacă pe parcursul implementării strategiei, în cadrul procesului de evaluare și selecție la nivelul GAL a unor proiecte, apar situații generatoare de conflict de interese, expertul GAL este obligat să se abțină de la luarea deciziei sau participarea la luarea unei decizii și să informeze managerul GAL, în vederea înlocuirii cu un alt expert evaluator.</w:t>
      </w:r>
    </w:p>
    <w:p w:rsidR="001F2FC4" w:rsidRDefault="001F2FC4">
      <w:pPr>
        <w:ind w:firstLine="708"/>
        <w:jc w:val="both"/>
        <w:rPr>
          <w:rFonts w:ascii="Calibri" w:hAnsi="Calibri" w:cs="Calibri"/>
        </w:rPr>
      </w:pPr>
      <w:r>
        <w:rPr>
          <w:rFonts w:ascii="Calibri" w:hAnsi="Calibri" w:cs="Calibri"/>
        </w:rPr>
        <w:t>Compartimentul tehnic al GAL asigură suportul necesar solicitanților pentru completarea cererilor de finanțare, privind aspectele de conformitate pe care aceștia trebuie să le îndeplinească.</w:t>
      </w:r>
    </w:p>
    <w:p w:rsidR="001F2FC4" w:rsidRDefault="001F2FC4">
      <w:pPr>
        <w:ind w:firstLine="708"/>
        <w:jc w:val="both"/>
        <w:rPr>
          <w:rFonts w:ascii="Calibri" w:hAnsi="Calibri" w:cs="Calibri"/>
        </w:rPr>
      </w:pPr>
      <w:r>
        <w:rPr>
          <w:rFonts w:ascii="Calibri" w:hAnsi="Calibri" w:cs="Calibri"/>
        </w:rPr>
        <w:t xml:space="preserve">La nivelul alocării financiare, pentru fiecare măsură din SDL se pot constitui fonduri disponibile/măsură, provenite în urma rezilierii contractelor de finanțare, din economii realizate la finalizarea contractelor de finanțare și sume neangajate ca urmare a neîncheierii contractelor (pentru Cereri de finanțare retrase, declarate neconforme sau neeligibile la nivelul AFIR). </w:t>
      </w:r>
    </w:p>
    <w:p w:rsidR="001F2FC4" w:rsidRDefault="001F2FC4">
      <w:pPr>
        <w:ind w:firstLine="360"/>
        <w:jc w:val="both"/>
        <w:rPr>
          <w:rFonts w:ascii="Calibri" w:hAnsi="Calibri" w:cs="Calibri"/>
        </w:rPr>
      </w:pPr>
      <w:r>
        <w:rPr>
          <w:rFonts w:ascii="Calibri" w:hAnsi="Calibri" w:cs="Calibri"/>
        </w:rPr>
        <w:t>Sumele aferente proiectelor selectate de GAL care au fost retrase, declarate neconforme sau neeligibile de către AFIR pot fi realocate în cadrul aceleiași măsuri:</w:t>
      </w:r>
    </w:p>
    <w:p w:rsidR="001F2FC4" w:rsidRDefault="001F2FC4">
      <w:pPr>
        <w:pStyle w:val="Listparagraf"/>
        <w:numPr>
          <w:ilvl w:val="0"/>
          <w:numId w:val="12"/>
        </w:numPr>
        <w:spacing w:line="259" w:lineRule="auto"/>
        <w:jc w:val="both"/>
        <w:rPr>
          <w:rFonts w:cs="Calibri"/>
          <w:sz w:val="24"/>
          <w:szCs w:val="24"/>
        </w:rPr>
      </w:pPr>
      <w:r>
        <w:rPr>
          <w:rFonts w:cs="Calibri"/>
          <w:sz w:val="24"/>
          <w:szCs w:val="24"/>
        </w:rPr>
        <w:t>prin suplimentarea alocării pe sesiune – dacă perioada de depunere aferentă apelului nu s-a încheiat - cu prelungirea duratei apelului de selecție cu perioada necesară pentru ca apelul de selecție cu finanțarea majorată să se deruleze pe durata a minimum 30 de zile; publicitatea majorării finanțării și prelungirii duratei apelului de selecție se va realiza prin aceleași modalități folosite la lansarea unui apel de selecție;</w:t>
      </w:r>
    </w:p>
    <w:p w:rsidR="001F2FC4" w:rsidRDefault="001F2FC4">
      <w:pPr>
        <w:pStyle w:val="Listparagraf"/>
        <w:numPr>
          <w:ilvl w:val="0"/>
          <w:numId w:val="12"/>
        </w:numPr>
        <w:spacing w:line="259" w:lineRule="auto"/>
        <w:jc w:val="both"/>
        <w:rPr>
          <w:rFonts w:cs="Calibri"/>
          <w:sz w:val="24"/>
          <w:szCs w:val="24"/>
        </w:rPr>
      </w:pPr>
      <w:r>
        <w:rPr>
          <w:rFonts w:cs="Calibri"/>
          <w:sz w:val="24"/>
          <w:szCs w:val="24"/>
        </w:rPr>
        <w:t>la următorul apel de selecție.</w:t>
      </w:r>
    </w:p>
    <w:p w:rsidR="001F2FC4" w:rsidRDefault="001F2FC4">
      <w:pPr>
        <w:ind w:firstLine="360"/>
        <w:jc w:val="both"/>
        <w:rPr>
          <w:rFonts w:ascii="Calibri" w:hAnsi="Calibri" w:cs="Calibri"/>
        </w:rPr>
      </w:pPr>
      <w:r>
        <w:rPr>
          <w:rFonts w:ascii="Calibri" w:hAnsi="Calibri" w:cs="Calibri"/>
        </w:rPr>
        <w:t>În situația în care, în cadrul aceleiași sesiuni (pentru aceeași alocare financiară sau pentru o alocare financiară mărită prin realocare în urma situațiilor descrise mai sus), un solicitant declarat eligibil și selectat de către GAL se retrage și rămâne astfel o sumă disponibilă, această sumă  poate fi alocată unui alt solicitant declarat eligibil, dar care nu a fost selectat de către GAL. De asemenea, în situația în care un solicitant declarat eligibil și selectat de către GAL este declarat neeligibil de către AFIR și rămâne în acest fel o sumă disponibilă, această sumă poate fi realocată unui alt solicitant declarat eligibil dar neselectat de către GAL, în cadrul aceluiași apel. În acest sens, se va întocmi o listă cu proiectele eligibile neselectate, în ordinea descrescătoare a punctajului şi cu respectarea criteriilor de departajare; aceste proiecte vor putea fi finanţate pe baza ierarhizării acestora, în limita fondurilor disponibile.</w:t>
      </w:r>
    </w:p>
    <w:p w:rsidR="001F2FC4" w:rsidRDefault="001F2FC4">
      <w:pPr>
        <w:jc w:val="both"/>
        <w:rPr>
          <w:rFonts w:ascii="Calibri" w:hAnsi="Calibri" w:cs="Calibri"/>
        </w:rPr>
      </w:pPr>
    </w:p>
    <w:p w:rsidR="001F2FC4" w:rsidRDefault="001F2FC4">
      <w:pPr>
        <w:ind w:firstLine="360"/>
        <w:jc w:val="both"/>
        <w:rPr>
          <w:rFonts w:ascii="Calibri" w:hAnsi="Calibri" w:cs="Calibri"/>
        </w:rPr>
      </w:pPr>
      <w:r>
        <w:rPr>
          <w:rFonts w:ascii="Calibri" w:hAnsi="Calibri" w:cs="Calibri"/>
        </w:rPr>
        <w:t>Aceeași procedură se aplică și atunci când este ultima sesiune sau când pentru sesiunea respectivă a fost alocată întreaga sumă aferentă măsurii respective din planul financiar al GAL.</w:t>
      </w:r>
    </w:p>
    <w:p w:rsidR="001F2FC4" w:rsidRDefault="001F2FC4">
      <w:pPr>
        <w:ind w:firstLine="360"/>
        <w:jc w:val="both"/>
        <w:rPr>
          <w:rFonts w:ascii="Calibri" w:hAnsi="Calibri" w:cs="Calibri"/>
        </w:rPr>
      </w:pPr>
      <w:r>
        <w:rPr>
          <w:rFonts w:ascii="Calibri" w:hAnsi="Calibri" w:cs="Calibri"/>
        </w:rPr>
        <w:t xml:space="preserve">În ambele situații, GAL va emite un Raport de selecție suplimentar aferent aceleiași sesiuni, în care se va menționa sursa de finanțare (fonduri disponibile/măsură, provenite în urma rezilierii contractelor de finanțare, din economii realizate la finalizarea contractelor de finanțare, sume neangajate ca urmare a neîncheierii contractelor, sume rezultate prin declararea ca neeligibile la nivelul AFIR a unor proiecte declarate eligibile si selectate de către GAL) și se vor evidenția proiectele selectate ulterior. Emiterea Raportului de Selecție suplimentar se realizează cu respectarea condițiilor impuse în cazul Raportului Final de Selecție (avizare și publicitate). </w:t>
      </w:r>
    </w:p>
    <w:p w:rsidR="001F2FC4" w:rsidRDefault="001F2FC4">
      <w:pPr>
        <w:jc w:val="both"/>
        <w:rPr>
          <w:rFonts w:ascii="Calibri" w:hAnsi="Calibri" w:cs="Calibri"/>
        </w:rPr>
      </w:pPr>
    </w:p>
    <w:p w:rsidR="001F2FC4" w:rsidRDefault="001F2FC4">
      <w:pPr>
        <w:jc w:val="both"/>
        <w:rPr>
          <w:rFonts w:ascii="Calibri" w:hAnsi="Calibri" w:cs="Calibri"/>
          <w:b/>
        </w:rPr>
      </w:pPr>
      <w:r>
        <w:rPr>
          <w:rFonts w:ascii="Calibri" w:hAnsi="Calibri" w:cs="Calibri"/>
          <w:b/>
        </w:rPr>
        <w:t>COMPONENȚA ȘI OBLIGAȚIILE COMITETULUI DE SELECȚIE ȘI A COMITETULUI DE SOLUȚIONARE A CONTESTAȚIILOR;</w:t>
      </w:r>
    </w:p>
    <w:p w:rsidR="001F2FC4" w:rsidRDefault="001F2FC4">
      <w:pPr>
        <w:ind w:firstLine="708"/>
        <w:jc w:val="both"/>
        <w:rPr>
          <w:rFonts w:ascii="Calibri" w:hAnsi="Calibri" w:cs="Calibri"/>
        </w:rPr>
      </w:pPr>
      <w:r>
        <w:rPr>
          <w:rFonts w:ascii="Calibri" w:hAnsi="Calibri" w:cs="Calibri"/>
        </w:rPr>
        <w:t xml:space="preserve">Componența Comitetului de Selecție (CS) și a Comisiei de Soluționare a Contestațiilor (CSC) se stabilește prin Hotărârea membrilor Consiliului Director al GAL. CS este alcătuit astfel: </w:t>
      </w:r>
      <w:r>
        <w:rPr>
          <w:rFonts w:ascii="Calibri" w:hAnsi="Calibri" w:cs="Calibri"/>
          <w:b/>
        </w:rPr>
        <w:t>7 membri</w:t>
      </w:r>
      <w:r>
        <w:rPr>
          <w:rFonts w:ascii="Calibri" w:hAnsi="Calibri" w:cs="Calibri"/>
        </w:rPr>
        <w:t xml:space="preserve"> (2 reprezentanți ai administrației publice, 3 reprezentanți ai sectorului privat și 2  membrii  ai societății civile) și 7 înlocuitori. Președintele CS, este președintele Asociației ”GAL Ținutul Viei și Vinului Vrancea” și avizează  Rapoartele de selecție. CSC este alcatuită astfel: </w:t>
      </w:r>
      <w:r>
        <w:rPr>
          <w:rFonts w:ascii="Calibri" w:hAnsi="Calibri" w:cs="Calibri"/>
          <w:b/>
        </w:rPr>
        <w:t>3 membri</w:t>
      </w:r>
      <w:r>
        <w:rPr>
          <w:rFonts w:ascii="Calibri" w:hAnsi="Calibri" w:cs="Calibri"/>
        </w:rPr>
        <w:t xml:space="preserve"> ( un reprezentant al administrației publice, 1 reprezentant ai  sectorului privat și 1 ai societății civile) și 3 înlocuitori. </w:t>
      </w:r>
    </w:p>
    <w:p w:rsidR="001F2FC4" w:rsidRDefault="001F2FC4">
      <w:pPr>
        <w:ind w:firstLine="708"/>
        <w:jc w:val="both"/>
        <w:rPr>
          <w:rFonts w:ascii="Calibri" w:hAnsi="Calibri" w:cs="Calibri"/>
        </w:rPr>
      </w:pPr>
      <w:r>
        <w:rPr>
          <w:rFonts w:ascii="Calibri" w:hAnsi="Calibri" w:cs="Calibri"/>
        </w:rPr>
        <w:t>La selecția proiectelor, se  va  aplica  regula “dublului cvorum”, respectiv pentru validarea voturilor, este necesar ca în momentul selecției să fie prezenți cel putin 50% din parteneri, din care peste 50% să fie din mediul privat și societatea civilă.</w:t>
      </w:r>
    </w:p>
    <w:p w:rsidR="001F2FC4" w:rsidRDefault="001F2FC4">
      <w:pPr>
        <w:ind w:firstLine="708"/>
        <w:jc w:val="both"/>
        <w:rPr>
          <w:rFonts w:ascii="Calibri" w:hAnsi="Calibri" w:cs="Calibri"/>
        </w:rPr>
      </w:pPr>
      <w:r>
        <w:rPr>
          <w:rFonts w:ascii="Calibri" w:hAnsi="Calibri" w:cs="Calibri"/>
        </w:rPr>
        <w:t>În situația în care persoana desemnată în CS sau în CSC nu poate participa, din motive obiective, la lucrările unei sesiuni de selecție, înlocuirea acesteia se face prin convocarea supleantului (înlocuitorului) care va prelua atribuțiile titularului. Secretariatul CS și al CSC este îndeplinit de către unul dintre angajații GAL cu atribuții în evaluarea proiectelor.</w:t>
      </w:r>
    </w:p>
    <w:p w:rsidR="001F2FC4" w:rsidRDefault="001F2FC4">
      <w:pPr>
        <w:ind w:firstLine="708"/>
        <w:jc w:val="both"/>
        <w:rPr>
          <w:rFonts w:ascii="Calibri" w:hAnsi="Calibri" w:cs="Calibri"/>
        </w:rPr>
      </w:pPr>
      <w:r>
        <w:rPr>
          <w:rFonts w:ascii="Calibri" w:hAnsi="Calibri" w:cs="Calibri"/>
        </w:rPr>
        <w:t>Președintele, membrii și secretarul CS și ai CSC au următoarele obligații: de a respecta confidențialitatea lucrărilor și imparțialitatea în adoptarea deciziilor; adoptarea deciziilor se face numai de către președinte și membri în unanimitate; consemnarea de către secretar într-un proces verbal a deciziilor adoptate în cadrul CS și a CSC.</w:t>
      </w:r>
    </w:p>
    <w:p w:rsidR="001F2FC4" w:rsidRDefault="001F2FC4">
      <w:pPr>
        <w:jc w:val="both"/>
        <w:rPr>
          <w:rFonts w:ascii="Calibri" w:hAnsi="Calibri" w:cs="Calibri"/>
          <w:b/>
        </w:rPr>
      </w:pPr>
      <w:r>
        <w:rPr>
          <w:rFonts w:ascii="Calibri" w:hAnsi="Calibri" w:cs="Calibri"/>
          <w:b/>
        </w:rPr>
        <w:t xml:space="preserve">Rapoartele de Selecție. </w:t>
      </w:r>
    </w:p>
    <w:p w:rsidR="001F2FC4" w:rsidRDefault="001F2FC4">
      <w:pPr>
        <w:pStyle w:val="Frspaiere"/>
        <w:ind w:firstLine="708"/>
        <w:jc w:val="both"/>
        <w:rPr>
          <w:rFonts w:cs="Calibri"/>
          <w:sz w:val="24"/>
          <w:szCs w:val="24"/>
        </w:rPr>
      </w:pPr>
      <w:r>
        <w:rPr>
          <w:rFonts w:cs="Calibri"/>
          <w:sz w:val="24"/>
          <w:szCs w:val="24"/>
        </w:rPr>
        <w:t xml:space="preserve">După încheierea procesului de evaluare și selecție, CS va elabora și aproba un </w:t>
      </w:r>
      <w:r>
        <w:rPr>
          <w:rFonts w:cs="Calibri"/>
          <w:b/>
          <w:sz w:val="24"/>
          <w:szCs w:val="24"/>
        </w:rPr>
        <w:t>Raport de Selecție Intermediar</w:t>
      </w:r>
      <w:r>
        <w:rPr>
          <w:rFonts w:cs="Calibri"/>
          <w:sz w:val="24"/>
          <w:szCs w:val="24"/>
        </w:rPr>
        <w:t>, care va fi publicat pe pagina web a GAL-ului. În baza acestuia, GAL va transmite rezultatele selecției către solicitanți.</w:t>
      </w:r>
    </w:p>
    <w:p w:rsidR="001F2FC4" w:rsidRDefault="001F2FC4">
      <w:pPr>
        <w:pStyle w:val="Frspaiere"/>
        <w:jc w:val="both"/>
        <w:rPr>
          <w:rFonts w:cs="Calibri"/>
          <w:sz w:val="24"/>
          <w:szCs w:val="24"/>
        </w:rPr>
      </w:pPr>
      <w:r>
        <w:rPr>
          <w:rFonts w:cs="Calibri"/>
          <w:sz w:val="24"/>
          <w:szCs w:val="24"/>
        </w:rPr>
        <w:t>Beneficiarii care au fost notificați de către GAL  că proiectele au fost declarate neeligibile, pot depune contestații la sediul GAL.</w:t>
      </w:r>
    </w:p>
    <w:p w:rsidR="001F2FC4" w:rsidRDefault="001F2FC4">
      <w:pPr>
        <w:ind w:firstLine="708"/>
        <w:jc w:val="both"/>
        <w:rPr>
          <w:rFonts w:ascii="Calibri" w:hAnsi="Calibri" w:cs="Calibri"/>
        </w:rPr>
      </w:pPr>
      <w:r>
        <w:rPr>
          <w:rFonts w:ascii="Calibri" w:hAnsi="Calibri" w:cs="Calibri"/>
        </w:rPr>
        <w:t>Contestațiile pot fi depuse în termen de maximum 5 zile lucrătoare de la primirea notificării sau în maximum 7  zile lucrătoare de la publicarea pe pagina web a GAL a Raportului Intermediar.</w:t>
      </w:r>
    </w:p>
    <w:p w:rsidR="001F2FC4" w:rsidRDefault="001F2FC4">
      <w:pPr>
        <w:jc w:val="both"/>
        <w:rPr>
          <w:rFonts w:ascii="Calibri" w:hAnsi="Calibri" w:cs="Calibri"/>
        </w:rPr>
      </w:pPr>
      <w:r>
        <w:rPr>
          <w:rFonts w:ascii="Calibri" w:hAnsi="Calibri" w:cs="Calibri"/>
        </w:rPr>
        <w:t>Contestațiile primite vor fi analizate de către Comisiei de Soluționare a Contestațiilor (CSC) , în termen de 3 zile lucrătoare de la înregistrarea acestora la GAL, iar rezultatele vor fi transmise Comitetului de Selecție (CS).</w:t>
      </w:r>
    </w:p>
    <w:p w:rsidR="001F2FC4" w:rsidRDefault="001F2FC4">
      <w:pPr>
        <w:jc w:val="both"/>
        <w:rPr>
          <w:rFonts w:ascii="Calibri" w:hAnsi="Calibri" w:cs="Calibri"/>
        </w:rPr>
      </w:pPr>
      <w:r>
        <w:rPr>
          <w:rFonts w:ascii="Calibri" w:hAnsi="Calibri" w:cs="Calibri"/>
        </w:rPr>
        <w:t xml:space="preserve"> </w:t>
      </w:r>
      <w:r>
        <w:rPr>
          <w:rFonts w:ascii="Calibri" w:hAnsi="Calibri" w:cs="Calibri"/>
        </w:rPr>
        <w:tab/>
        <w:t xml:space="preserve">Pentru cererile de finanțare care au făcut obiectul unor contestații Dosarul administrativ va fi completat cu documentele emise de Comisia de Soluționare a Contestațiilor (CSC). </w:t>
      </w:r>
    </w:p>
    <w:p w:rsidR="001F2FC4" w:rsidRDefault="001F2FC4">
      <w:pPr>
        <w:jc w:val="both"/>
        <w:rPr>
          <w:rFonts w:ascii="Calibri" w:hAnsi="Calibri" w:cs="Calibri"/>
        </w:rPr>
      </w:pPr>
    </w:p>
    <w:p w:rsidR="001F2FC4" w:rsidRDefault="001F2FC4">
      <w:pPr>
        <w:ind w:firstLine="708"/>
        <w:jc w:val="both"/>
        <w:rPr>
          <w:rFonts w:ascii="Calibri" w:hAnsi="Calibri" w:cs="Calibri"/>
        </w:rPr>
      </w:pPr>
      <w:r>
        <w:rPr>
          <w:rFonts w:ascii="Calibri" w:hAnsi="Calibri" w:cs="Calibri"/>
        </w:rPr>
        <w:t xml:space="preserve">Comitetului de Selecție (CS) va emite </w:t>
      </w:r>
      <w:r>
        <w:rPr>
          <w:rFonts w:ascii="Calibri" w:hAnsi="Calibri" w:cs="Calibri"/>
          <w:b/>
        </w:rPr>
        <w:t>Raportul de selecție final</w:t>
      </w:r>
      <w:r>
        <w:rPr>
          <w:rFonts w:ascii="Calibri" w:hAnsi="Calibri" w:cs="Calibri"/>
        </w:rPr>
        <w:t>, în care vor fi înscrise proiectele retrase, neeligibile, eligibile neselectate și eligibile selectate, valoarea acestora, numele solicitanților, iar pentru proiectele eligibile punctajul obținut pentru fiecare criteriu de selecție.</w:t>
      </w:r>
    </w:p>
    <w:p w:rsidR="001F2FC4" w:rsidRDefault="001F2FC4">
      <w:pPr>
        <w:jc w:val="both"/>
        <w:rPr>
          <w:rFonts w:ascii="Calibri" w:hAnsi="Calibri" w:cs="Calibri"/>
        </w:rPr>
      </w:pPr>
      <w:r>
        <w:rPr>
          <w:rFonts w:ascii="Calibri" w:hAnsi="Calibri" w:cs="Calibri"/>
        </w:rPr>
        <w:t xml:space="preserve">Pentru cererile de finanțare care au făcut obiectul unor contestații, dosarul administrativ va fi completat cu documentele emise de CSC. </w:t>
      </w:r>
    </w:p>
    <w:p w:rsidR="001F2FC4" w:rsidRDefault="001F2FC4">
      <w:pPr>
        <w:ind w:firstLine="708"/>
        <w:jc w:val="both"/>
        <w:rPr>
          <w:rFonts w:ascii="Calibri" w:hAnsi="Calibri" w:cs="Calibri"/>
        </w:rPr>
      </w:pPr>
      <w:r>
        <w:rPr>
          <w:rFonts w:ascii="Calibri" w:hAnsi="Calibri" w:cs="Calibri"/>
        </w:rPr>
        <w:t xml:space="preserve">Atât în cadrul CS cât și în cadrul CSC, secretariatul va fi asigurat prin grija compartimentului administrativ al GAL. </w:t>
      </w:r>
    </w:p>
    <w:p w:rsidR="001F2FC4" w:rsidRDefault="001F2FC4">
      <w:pPr>
        <w:ind w:firstLine="708"/>
        <w:jc w:val="both"/>
        <w:rPr>
          <w:rFonts w:ascii="Calibri" w:hAnsi="Calibri" w:cs="Calibri"/>
        </w:rPr>
      </w:pPr>
      <w:r>
        <w:rPr>
          <w:rFonts w:ascii="Calibri" w:hAnsi="Calibri" w:cs="Calibri"/>
        </w:rPr>
        <w:t>Activitatea aferentă procesului de selecție pentru finanțarea proiectelor depuse în cadrul măsurilor GAL și cea de soluționare a contestațiilor se va desfășura pe întreaga perioadă de implementare a SDL.</w:t>
      </w:r>
    </w:p>
    <w:p w:rsidR="001F2FC4" w:rsidRDefault="001F2FC4">
      <w:pPr>
        <w:pStyle w:val="Frspaiere"/>
        <w:jc w:val="both"/>
        <w:rPr>
          <w:rFonts w:cs="Calibri"/>
          <w:sz w:val="24"/>
          <w:szCs w:val="24"/>
        </w:rPr>
      </w:pPr>
    </w:p>
    <w:p w:rsidR="001F2FC4" w:rsidRDefault="001F2FC4">
      <w:pPr>
        <w:pStyle w:val="Frspaiere"/>
        <w:ind w:firstLine="708"/>
        <w:jc w:val="both"/>
        <w:rPr>
          <w:rFonts w:cs="Calibri"/>
          <w:sz w:val="24"/>
          <w:szCs w:val="24"/>
        </w:rPr>
      </w:pPr>
      <w:r>
        <w:rPr>
          <w:rFonts w:cs="Calibri"/>
          <w:sz w:val="24"/>
          <w:szCs w:val="24"/>
        </w:rPr>
        <w:t xml:space="preserve">În </w:t>
      </w:r>
      <w:r>
        <w:rPr>
          <w:rFonts w:cs="Calibri"/>
          <w:b/>
          <w:sz w:val="24"/>
          <w:szCs w:val="24"/>
        </w:rPr>
        <w:t>Raportul de Selecție Final</w:t>
      </w:r>
      <w:r>
        <w:rPr>
          <w:rFonts w:cs="Calibri"/>
          <w:sz w:val="24"/>
          <w:szCs w:val="24"/>
        </w:rPr>
        <w:t>, vor fi evidențiate proiectele declarate eligibile sau selectate în baza soluționării contestațiilor.</w:t>
      </w:r>
    </w:p>
    <w:p w:rsidR="001F2FC4" w:rsidRDefault="001F2FC4">
      <w:pPr>
        <w:pStyle w:val="Frspaiere"/>
        <w:ind w:firstLine="708"/>
        <w:jc w:val="both"/>
        <w:rPr>
          <w:rFonts w:cs="Calibri"/>
          <w:sz w:val="24"/>
          <w:szCs w:val="24"/>
        </w:rPr>
      </w:pPr>
      <w:r>
        <w:rPr>
          <w:rFonts w:cs="Calibri"/>
          <w:sz w:val="24"/>
          <w:szCs w:val="24"/>
        </w:rPr>
        <w:t>GAL va publica pe pagina web Raportul de Selecție Final și va înștiința solicitanții asupra rezultatelor procesului de evaluare și selecție prin notificări.</w:t>
      </w:r>
    </w:p>
    <w:p w:rsidR="00D46825" w:rsidRDefault="00D46825">
      <w:pPr>
        <w:pStyle w:val="Frspaiere"/>
        <w:ind w:firstLine="708"/>
        <w:jc w:val="both"/>
        <w:rPr>
          <w:rFonts w:cs="Calibri"/>
          <w:sz w:val="24"/>
          <w:szCs w:val="24"/>
        </w:rPr>
      </w:pPr>
    </w:p>
    <w:p w:rsidR="001F2FC4" w:rsidRDefault="001F2FC4">
      <w:pPr>
        <w:pStyle w:val="Frspaiere"/>
        <w:jc w:val="both"/>
        <w:rPr>
          <w:rFonts w:cs="Calibri"/>
          <w:sz w:val="24"/>
          <w:szCs w:val="24"/>
        </w:rPr>
      </w:pPr>
    </w:p>
    <w:tbl>
      <w:tblPr>
        <w:tblW w:w="0" w:type="auto"/>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Look w:val="04A0" w:firstRow="1" w:lastRow="0" w:firstColumn="1" w:lastColumn="0" w:noHBand="0" w:noVBand="1"/>
      </w:tblPr>
      <w:tblGrid>
        <w:gridCol w:w="10412"/>
      </w:tblGrid>
      <w:tr w:rsidR="001F2FC4" w:rsidTr="00286905">
        <w:tc>
          <w:tcPr>
            <w:tcW w:w="10566" w:type="dxa"/>
            <w:shd w:val="clear" w:color="auto" w:fill="auto"/>
          </w:tcPr>
          <w:p w:rsidR="001F2FC4" w:rsidRDefault="001F2FC4">
            <w:pPr>
              <w:jc w:val="both"/>
              <w:rPr>
                <w:rFonts w:ascii="Calibri" w:hAnsi="Calibri" w:cs="Calibri"/>
              </w:rPr>
            </w:pPr>
            <w:r>
              <w:rPr>
                <w:rFonts w:ascii="Calibri" w:hAnsi="Calibri" w:cs="Calibri"/>
                <w:b/>
                <w:color w:val="FF0000"/>
              </w:rPr>
              <w:t>ATENȚIE !</w:t>
            </w:r>
            <w:r>
              <w:rPr>
                <w:rFonts w:ascii="Calibri" w:hAnsi="Calibri" w:cs="Calibri"/>
                <w:color w:val="FF0000"/>
              </w:rPr>
              <w:t xml:space="preserve"> </w:t>
            </w:r>
            <w:r>
              <w:rPr>
                <w:rFonts w:ascii="Calibri" w:hAnsi="Calibri" w:cs="Calibri"/>
                <w:b/>
                <w:i/>
              </w:rPr>
              <w:t>Dacă după parcurgerea perioadei de contestații nu intervin modificări în ceea ce privește Raportul intermediar de selecție, se poate reîntruni Comitetul de Selecție în vederea aprobării Raportului de Selecție final sau GAL poate emite o Notă asumată și semnată de președintele /reprezentantul legal GAL (sau o persoană mandată în acest sens) în care vor fi descrise toate etapele procedurii de evaluare și selecție aplicată și faptul că, după parcurgerea tuturor etapelor, asupra Raportului Intermediar de Selecție nu au intervenit modificări, acesta devenind Raport final de selecție la data semnării Notei. GAL are obligația de a atașa această Notă la documentele emise de GAL care însoțesc proiectele selectate depuse la AFIR, precum și de a transmite o copie scanată a acesteia către CDRJ spre informare.</w:t>
            </w:r>
          </w:p>
        </w:tc>
      </w:tr>
    </w:tbl>
    <w:p w:rsidR="001F2FC4" w:rsidRDefault="001F2FC4">
      <w:pPr>
        <w:jc w:val="both"/>
        <w:rPr>
          <w:rFonts w:ascii="Calibri" w:hAnsi="Calibri" w:cs="Calibri"/>
        </w:rPr>
      </w:pPr>
    </w:p>
    <w:p w:rsidR="001F2FC4" w:rsidRDefault="001F2FC4">
      <w:pPr>
        <w:ind w:firstLine="708"/>
        <w:jc w:val="both"/>
        <w:rPr>
          <w:rFonts w:ascii="Calibri" w:hAnsi="Calibri" w:cs="Calibri"/>
        </w:rPr>
      </w:pPr>
      <w:r>
        <w:rPr>
          <w:rFonts w:ascii="Calibri" w:hAnsi="Calibri" w:cs="Calibri"/>
        </w:rPr>
        <w:t>Componența Comitetului de Soluționare (CSC) se stabiliește prin Hotărârea membrilor Consiliului Director al GAL, la momentul înregistrării contestațiilor la secretariatul GAL fiind alcătuit din: 3 membri (reprezentanți ai sectorului privat și ai societății civile) și 3 înlocuitori.</w:t>
      </w:r>
    </w:p>
    <w:p w:rsidR="001F2FC4" w:rsidRDefault="001F2FC4">
      <w:pPr>
        <w:jc w:val="both"/>
        <w:rPr>
          <w:rFonts w:ascii="Calibri" w:hAnsi="Calibri" w:cs="Calibri"/>
          <w:b/>
        </w:rPr>
      </w:pPr>
      <w:r>
        <w:rPr>
          <w:rFonts w:ascii="Calibri" w:hAnsi="Calibri" w:cs="Calibri"/>
          <w:b/>
        </w:rPr>
        <w:t>DESFĂȘURAREA PROCEDURII DE SOLUȚIONARE A CONTESTAȚIILOR, INCLUSIV PERIOADA ȘI LOCAȚIA DE DEPUNERE A CONTESTAȚIILOR, COMUNICAREA REZULTATELOR</w:t>
      </w:r>
    </w:p>
    <w:p w:rsidR="001F2FC4" w:rsidRDefault="001F2FC4">
      <w:pPr>
        <w:pStyle w:val="Frspaiere"/>
        <w:ind w:firstLine="708"/>
        <w:jc w:val="both"/>
        <w:rPr>
          <w:rFonts w:eastAsia="Calibri" w:cs="Calibri"/>
          <w:sz w:val="24"/>
          <w:szCs w:val="24"/>
          <w:lang w:eastAsia="en-US"/>
        </w:rPr>
      </w:pPr>
      <w:r>
        <w:rPr>
          <w:rFonts w:eastAsia="Calibri" w:cs="Calibri"/>
          <w:sz w:val="24"/>
          <w:szCs w:val="24"/>
          <w:lang w:eastAsia="en-US"/>
        </w:rPr>
        <w:t xml:space="preserve">Beneficiarii care au fost notificați de către GAL că proiectele au fost declarate neeligibile, pot depune contestații la sediul GAL. Contestațiile pot fi depuse în termen de </w:t>
      </w:r>
      <w:r>
        <w:rPr>
          <w:rFonts w:eastAsia="Calibri" w:cs="Calibri"/>
          <w:b/>
          <w:sz w:val="24"/>
          <w:szCs w:val="24"/>
          <w:lang w:eastAsia="en-US"/>
        </w:rPr>
        <w:t>maximum 5 zile lucrătoare</w:t>
      </w:r>
      <w:r>
        <w:rPr>
          <w:rFonts w:eastAsia="Calibri" w:cs="Calibri"/>
          <w:sz w:val="24"/>
          <w:szCs w:val="24"/>
          <w:lang w:eastAsia="en-US"/>
        </w:rPr>
        <w:t xml:space="preserve"> de la primirea notificării sau în maximum 7 zile lucrătoare de la publicarea pe pagina web a GAL a Raportului Intermediar.</w:t>
      </w:r>
    </w:p>
    <w:p w:rsidR="001F2FC4" w:rsidRDefault="001F2FC4">
      <w:pPr>
        <w:pStyle w:val="Frspaiere"/>
        <w:ind w:firstLine="708"/>
        <w:jc w:val="both"/>
        <w:rPr>
          <w:rFonts w:eastAsia="Calibri" w:cs="Calibri"/>
          <w:sz w:val="24"/>
          <w:szCs w:val="24"/>
          <w:lang w:eastAsia="en-US"/>
        </w:rPr>
      </w:pPr>
      <w:r>
        <w:rPr>
          <w:rFonts w:eastAsia="Calibri" w:cs="Calibri"/>
          <w:sz w:val="24"/>
          <w:szCs w:val="24"/>
          <w:lang w:eastAsia="en-US"/>
        </w:rPr>
        <w:t>Un solicitant poate depune o singură contestație aferentă unui proiect. Vor fi considerate contestații și analizate doar acele solicitări care contestă elemente tehnice sau legale legate de eligibilitatea proiectului depus și/sau valoarea proiectului declarată eligibilă/valoarea sau intensitatea sprijinului public acordat pentru proiectul depus.</w:t>
      </w:r>
    </w:p>
    <w:p w:rsidR="001F2FC4" w:rsidRDefault="001F2FC4">
      <w:pPr>
        <w:pStyle w:val="Frspaiere"/>
        <w:ind w:firstLine="708"/>
        <w:jc w:val="both"/>
        <w:rPr>
          <w:rFonts w:eastAsia="Calibri" w:cs="Calibri"/>
          <w:sz w:val="24"/>
          <w:szCs w:val="24"/>
          <w:lang w:eastAsia="en-US"/>
        </w:rPr>
      </w:pPr>
      <w:r>
        <w:rPr>
          <w:rFonts w:eastAsia="Calibri" w:cs="Calibri"/>
          <w:sz w:val="24"/>
          <w:szCs w:val="24"/>
          <w:lang w:eastAsia="en-US"/>
        </w:rPr>
        <w:t xml:space="preserve">Contestațiile primite vor fi analizate de către CSC în termen de maxim 3 zile lucrătoare de la înregistrarea acestora la GAL, iar rezultatele vor fi transmise CS. CS va emite Raportul de selecție final, în </w:t>
      </w:r>
      <w:r>
        <w:rPr>
          <w:rFonts w:eastAsia="Calibri" w:cs="Calibri"/>
          <w:sz w:val="24"/>
          <w:szCs w:val="24"/>
          <w:lang w:eastAsia="en-US"/>
        </w:rPr>
        <w:lastRenderedPageBreak/>
        <w:t>care vor fi înscrise proiectele retrase, neeligibile, eligibile neselectate și eligibile selectate, valoarea acestora, numele solicitanților, iar pentru proiectele eligibile punctajul obținut pentru fiecare criteriu de selecție. Pentru cererile de finanțare care au făcut obiectul unor contestații, dosarul administrativ va fi completat cu documentele emise de CSC.</w:t>
      </w:r>
    </w:p>
    <w:p w:rsidR="001F2FC4" w:rsidRDefault="001F2FC4">
      <w:pPr>
        <w:pStyle w:val="Frspaiere"/>
        <w:ind w:firstLine="708"/>
        <w:jc w:val="both"/>
        <w:rPr>
          <w:rFonts w:eastAsia="Calibri" w:cs="Calibri"/>
          <w:sz w:val="24"/>
          <w:szCs w:val="24"/>
          <w:lang w:eastAsia="en-US"/>
        </w:rPr>
      </w:pPr>
      <w:r>
        <w:rPr>
          <w:rFonts w:eastAsia="Calibri" w:cs="Calibri"/>
          <w:sz w:val="24"/>
          <w:szCs w:val="24"/>
          <w:lang w:eastAsia="en-US"/>
        </w:rPr>
        <w:t>Atât în cadrul CS cât și în cadrul CSC, secretariatul va fi asigurat prin grija compartimentului administrativ al GAL. Activitatea aferentă procesului de selecție pentru finanțarea proiectelor depuse în cadrul măsurilor GAL și cea de soluționare a contestațiilor se va desfășura pe întreaga perioadă de implementare a SDL.</w:t>
      </w:r>
    </w:p>
    <w:p w:rsidR="001F2FC4" w:rsidRDefault="001F2FC4">
      <w:pPr>
        <w:pStyle w:val="Frspaiere"/>
        <w:ind w:firstLine="708"/>
        <w:jc w:val="both"/>
        <w:rPr>
          <w:rFonts w:eastAsia="Calibri" w:cs="Calibri"/>
          <w:sz w:val="24"/>
          <w:szCs w:val="24"/>
          <w:lang w:eastAsia="en-US"/>
        </w:rPr>
      </w:pPr>
      <w:r>
        <w:rPr>
          <w:rFonts w:eastAsia="Calibri" w:cs="Calibri"/>
          <w:sz w:val="24"/>
          <w:szCs w:val="24"/>
          <w:lang w:eastAsia="en-US"/>
        </w:rPr>
        <w:t xml:space="preserve">Solicitanții vor fi notificați în termen de 2 zile de la aprobarea Raportului de contestație.  GAL va transmite solicitantului formularul – Notificarea solicitantului privind contestația depusă și o copie a Raportului de contestații. </w:t>
      </w:r>
    </w:p>
    <w:p w:rsidR="00AA45EA" w:rsidRDefault="00AA45EA">
      <w:pPr>
        <w:pStyle w:val="Frspaiere"/>
        <w:ind w:firstLine="708"/>
        <w:jc w:val="both"/>
        <w:rPr>
          <w:rFonts w:eastAsia="Calibri" w:cs="Calibri"/>
          <w:sz w:val="24"/>
          <w:szCs w:val="24"/>
          <w:lang w:eastAsia="en-US"/>
        </w:rPr>
      </w:pPr>
    </w:p>
    <w:p w:rsidR="001F2FC4" w:rsidRDefault="001F2FC4">
      <w:pPr>
        <w:pStyle w:val="Frspaiere"/>
        <w:jc w:val="both"/>
        <w:rPr>
          <w:rFonts w:cs="Calibri"/>
          <w:b/>
          <w:sz w:val="24"/>
          <w:szCs w:val="24"/>
        </w:rPr>
      </w:pPr>
    </w:p>
    <w:p w:rsidR="001F2FC4" w:rsidRDefault="001F2FC4">
      <w:pPr>
        <w:pStyle w:val="Frspaiere"/>
        <w:jc w:val="both"/>
        <w:rPr>
          <w:rFonts w:cs="Calibri"/>
          <w:b/>
          <w:sz w:val="24"/>
          <w:szCs w:val="24"/>
        </w:rPr>
      </w:pPr>
      <w:r>
        <w:rPr>
          <w:rFonts w:cs="Calibri"/>
          <w:b/>
          <w:sz w:val="24"/>
          <w:szCs w:val="24"/>
        </w:rPr>
        <w:t>PERIOADA DE ELABORARE A RAPORTULUI DE SOLUȚIONARE A CONTESTAȚIILOR ȘI A RAPORTULUI DE SELECȚIE.</w:t>
      </w:r>
    </w:p>
    <w:p w:rsidR="001F2FC4" w:rsidRDefault="001F2FC4">
      <w:pPr>
        <w:pStyle w:val="Frspaiere"/>
        <w:ind w:firstLine="708"/>
        <w:jc w:val="both"/>
        <w:rPr>
          <w:rFonts w:cs="Calibri"/>
          <w:sz w:val="24"/>
          <w:szCs w:val="24"/>
        </w:rPr>
      </w:pPr>
      <w:r>
        <w:rPr>
          <w:rFonts w:cs="Calibri"/>
          <w:sz w:val="24"/>
          <w:szCs w:val="24"/>
        </w:rPr>
        <w:t>Raportul de contestatii  și raportul final de selecție vor  fi publicate în maxim 3 zile de la  soluționarea contestațiilor de CSC al GAL.</w:t>
      </w:r>
    </w:p>
    <w:p w:rsidR="001F2FC4" w:rsidRDefault="001F2FC4">
      <w:pPr>
        <w:jc w:val="both"/>
        <w:rPr>
          <w:rFonts w:ascii="Calibri" w:hAnsi="Calibri" w:cs="Calibri"/>
          <w:b/>
          <w:u w:val="single"/>
        </w:rPr>
      </w:pPr>
    </w:p>
    <w:p w:rsidR="001F2FC4" w:rsidRDefault="001F2FC4">
      <w:pPr>
        <w:ind w:firstLine="708"/>
        <w:jc w:val="both"/>
        <w:rPr>
          <w:rFonts w:ascii="Calibri" w:hAnsi="Calibri" w:cs="Calibri"/>
          <w:b/>
          <w:u w:val="single"/>
        </w:rPr>
      </w:pPr>
      <w:r>
        <w:rPr>
          <w:rFonts w:ascii="Calibri" w:hAnsi="Calibri" w:cs="Calibri"/>
          <w:b/>
        </w:rPr>
        <w:t xml:space="preserve">8.  </w:t>
      </w:r>
      <w:r>
        <w:rPr>
          <w:rFonts w:ascii="Calibri" w:hAnsi="Calibri" w:cs="Calibri"/>
          <w:b/>
          <w:u w:val="single"/>
        </w:rPr>
        <w:t>VALOAREA SPRIJINULUI NERAMBURSABIL</w:t>
      </w:r>
    </w:p>
    <w:p w:rsidR="001F2FC4" w:rsidRDefault="001F2FC4">
      <w:pPr>
        <w:ind w:firstLine="708"/>
        <w:jc w:val="both"/>
        <w:rPr>
          <w:rFonts w:ascii="Calibri" w:hAnsi="Calibri" w:cs="Calibri"/>
        </w:rPr>
      </w:pPr>
      <w:r>
        <w:rPr>
          <w:rFonts w:ascii="Calibri" w:hAnsi="Calibri" w:cs="Calibri"/>
        </w:rPr>
        <w:t>Sprijinul public nerambursabil va respecta prevederile Regulamentului (UE) nr. 1407/2013 cu privire la sprijinul de minimis și nu va depăși 200.000 de euro/beneficiar pe 3 ani fiscali consecutivi.</w:t>
      </w:r>
    </w:p>
    <w:p w:rsidR="001F2FC4" w:rsidRDefault="001F2FC4">
      <w:pPr>
        <w:ind w:firstLine="708"/>
        <w:jc w:val="both"/>
        <w:rPr>
          <w:rFonts w:ascii="Calibri" w:hAnsi="Calibri" w:cs="Calibri"/>
        </w:rPr>
      </w:pPr>
      <w:r>
        <w:rPr>
          <w:rFonts w:ascii="Calibri" w:hAnsi="Calibri" w:cs="Calibri"/>
        </w:rPr>
        <w:t>Valoarea minimă este de 5.000 euro.</w:t>
      </w:r>
    </w:p>
    <w:p w:rsidR="001F2FC4" w:rsidRDefault="001F2FC4">
      <w:pPr>
        <w:ind w:firstLine="360"/>
        <w:jc w:val="both"/>
        <w:rPr>
          <w:rFonts w:ascii="Calibri" w:hAnsi="Calibri" w:cs="Calibri"/>
        </w:rPr>
      </w:pPr>
      <w:r>
        <w:rPr>
          <w:rFonts w:ascii="Calibri" w:hAnsi="Calibri" w:cs="Calibri"/>
        </w:rPr>
        <w:t>Valoarea sprijinului este de maxim:</w:t>
      </w:r>
    </w:p>
    <w:p w:rsidR="001F2FC4" w:rsidRDefault="003257C2">
      <w:pPr>
        <w:pStyle w:val="Listparagraf"/>
        <w:numPr>
          <w:ilvl w:val="0"/>
          <w:numId w:val="15"/>
        </w:numPr>
        <w:spacing w:line="259" w:lineRule="auto"/>
        <w:jc w:val="both"/>
        <w:rPr>
          <w:rFonts w:cs="Calibri"/>
          <w:b/>
          <w:sz w:val="24"/>
          <w:szCs w:val="24"/>
        </w:rPr>
      </w:pPr>
      <w:r>
        <w:rPr>
          <w:rFonts w:cs="Calibri"/>
          <w:b/>
          <w:sz w:val="24"/>
          <w:szCs w:val="24"/>
        </w:rPr>
        <w:t xml:space="preserve">maxim </w:t>
      </w:r>
      <w:r w:rsidR="001F2FC4">
        <w:rPr>
          <w:rFonts w:cs="Calibri"/>
          <w:b/>
          <w:sz w:val="24"/>
          <w:szCs w:val="24"/>
        </w:rPr>
        <w:t>50.000 euro/proiect pentru proiectele de servicii și activități meșteșugărești</w:t>
      </w:r>
    </w:p>
    <w:p w:rsidR="001F2FC4" w:rsidRDefault="003257C2">
      <w:pPr>
        <w:pStyle w:val="Listparagraf"/>
        <w:numPr>
          <w:ilvl w:val="0"/>
          <w:numId w:val="15"/>
        </w:numPr>
        <w:spacing w:line="259" w:lineRule="auto"/>
        <w:jc w:val="both"/>
        <w:rPr>
          <w:rFonts w:cs="Calibri"/>
          <w:b/>
          <w:sz w:val="24"/>
          <w:szCs w:val="24"/>
        </w:rPr>
      </w:pPr>
      <w:r>
        <w:rPr>
          <w:rFonts w:cs="Calibri"/>
          <w:b/>
          <w:sz w:val="24"/>
          <w:szCs w:val="24"/>
        </w:rPr>
        <w:t xml:space="preserve">maxim </w:t>
      </w:r>
      <w:r w:rsidR="001F2FC4">
        <w:rPr>
          <w:rFonts w:cs="Calibri"/>
          <w:b/>
          <w:sz w:val="24"/>
          <w:szCs w:val="24"/>
        </w:rPr>
        <w:t>70.000 euro/proiect pentru proiectele de producție</w:t>
      </w:r>
    </w:p>
    <w:p w:rsidR="001F2FC4" w:rsidRDefault="001F2FC4">
      <w:pPr>
        <w:ind w:firstLine="360"/>
        <w:jc w:val="both"/>
        <w:rPr>
          <w:rFonts w:ascii="Calibri" w:hAnsi="Calibri" w:cs="Calibri"/>
        </w:rPr>
      </w:pPr>
      <w:r>
        <w:rPr>
          <w:rFonts w:ascii="Calibri" w:hAnsi="Calibri" w:cs="Calibri"/>
        </w:rPr>
        <w:t>Sprijinul pentru înființarea de activități non agricole în zonele rurale se va acorda, sub formă de primă, în două tranșe astfel:</w:t>
      </w:r>
    </w:p>
    <w:p w:rsidR="001F2FC4" w:rsidRDefault="001F2FC4" w:rsidP="006E2A1E">
      <w:pPr>
        <w:pStyle w:val="Listparagraf"/>
        <w:numPr>
          <w:ilvl w:val="0"/>
          <w:numId w:val="15"/>
        </w:numPr>
        <w:spacing w:after="0" w:line="240" w:lineRule="auto"/>
        <w:jc w:val="both"/>
        <w:rPr>
          <w:rFonts w:cs="Calibri"/>
          <w:sz w:val="24"/>
          <w:szCs w:val="24"/>
        </w:rPr>
      </w:pPr>
      <w:r>
        <w:rPr>
          <w:rFonts w:cs="Calibri"/>
          <w:sz w:val="24"/>
          <w:szCs w:val="24"/>
        </w:rPr>
        <w:t>70% din cuantumul sprijinului la semnarea deciziei de finanțare;</w:t>
      </w:r>
    </w:p>
    <w:p w:rsidR="006E2A1E" w:rsidRDefault="006E2A1E" w:rsidP="006E2A1E">
      <w:pPr>
        <w:numPr>
          <w:ilvl w:val="0"/>
          <w:numId w:val="15"/>
        </w:numPr>
        <w:jc w:val="both"/>
        <w:rPr>
          <w:rFonts w:ascii="Calibri" w:hAnsi="Calibri" w:cs="Calibri"/>
        </w:rPr>
      </w:pPr>
      <w:r>
        <w:rPr>
          <w:rFonts w:ascii="Calibri" w:hAnsi="Calibri" w:cs="Calibri"/>
        </w:rPr>
        <w:t xml:space="preserve">30% în cuantumul sprijinului se va acorda cu condiția implementării corecte a planului de afaceri, fără a depăși maxim 30 de luni  de la semnarea deciziei de finanțare, dar nu mai târziu de </w:t>
      </w:r>
      <w:r w:rsidRPr="001603C5">
        <w:rPr>
          <w:rFonts w:ascii="Calibri" w:hAnsi="Calibri" w:cs="Calibri"/>
          <w:b/>
          <w:bCs/>
        </w:rPr>
        <w:t>30.09.2023</w:t>
      </w:r>
      <w:r>
        <w:rPr>
          <w:rFonts w:ascii="Calibri" w:hAnsi="Calibri" w:cs="Calibri"/>
          <w:b/>
          <w:bCs/>
        </w:rPr>
        <w:t xml:space="preserve"> și reprezinta data limită la care se poate depune tranșa finală</w:t>
      </w:r>
      <w:r>
        <w:rPr>
          <w:rFonts w:ascii="Calibri" w:hAnsi="Calibri" w:cs="Calibri"/>
        </w:rPr>
        <w:t>.</w:t>
      </w:r>
    </w:p>
    <w:p w:rsidR="006E2A1E" w:rsidRDefault="006E2A1E" w:rsidP="006E2A1E">
      <w:pPr>
        <w:ind w:left="720"/>
        <w:jc w:val="both"/>
        <w:rPr>
          <w:rFonts w:ascii="Calibri" w:hAnsi="Calibri" w:cs="Calibri"/>
        </w:rPr>
      </w:pPr>
    </w:p>
    <w:p w:rsidR="001F2FC4" w:rsidRDefault="001F2FC4">
      <w:pPr>
        <w:ind w:firstLine="360"/>
        <w:jc w:val="both"/>
        <w:rPr>
          <w:rFonts w:ascii="Calibri" w:hAnsi="Calibri" w:cs="Calibri"/>
        </w:rPr>
      </w:pPr>
      <w:r>
        <w:rPr>
          <w:rFonts w:ascii="Calibri" w:hAnsi="Calibri" w:cs="Calibri"/>
        </w:rPr>
        <w:t>Sprijinul public nerambursabil acordat în cadrul acestei măsuri va fi 100% din totalul cheltuielilor eligibile pentru proiectele de utilitate publică, negeneratoare de venit și nu va depăși 200.000 euro.</w:t>
      </w:r>
    </w:p>
    <w:p w:rsidR="001F2FC4" w:rsidRDefault="001F2FC4">
      <w:pPr>
        <w:ind w:firstLine="360"/>
        <w:jc w:val="both"/>
        <w:rPr>
          <w:rFonts w:ascii="Calibri" w:hAnsi="Calibri" w:cs="Calibri"/>
        </w:rPr>
      </w:pPr>
      <w:r>
        <w:rPr>
          <w:rFonts w:ascii="Calibri" w:hAnsi="Calibri" w:cs="Calibri"/>
        </w:rPr>
        <w:t xml:space="preserve">Perioada de implementare a Planului de afaceri este de maxim </w:t>
      </w:r>
      <w:r w:rsidR="00763CEC">
        <w:rPr>
          <w:rFonts w:ascii="Calibri" w:hAnsi="Calibri" w:cs="Calibri"/>
        </w:rPr>
        <w:t>30 de luni</w:t>
      </w:r>
      <w:r>
        <w:rPr>
          <w:rFonts w:ascii="Calibri" w:hAnsi="Calibri" w:cs="Calibri"/>
        </w:rPr>
        <w:t xml:space="preserve"> și include controlul implementării corecte precum și plata ultimei tranșe</w:t>
      </w:r>
      <w:r w:rsidR="00D30F0E">
        <w:rPr>
          <w:rFonts w:ascii="Calibri" w:hAnsi="Calibri" w:cs="Calibri"/>
        </w:rPr>
        <w:t xml:space="preserve"> </w:t>
      </w:r>
      <w:r w:rsidR="00D30F0E" w:rsidRPr="00D26D03">
        <w:rPr>
          <w:rFonts w:ascii="Calibri" w:hAnsi="Calibri" w:cs="Calibri"/>
          <w:b/>
          <w:bCs/>
        </w:rPr>
        <w:t>(</w:t>
      </w:r>
      <w:r w:rsidR="00D26D03" w:rsidRPr="00D26D03">
        <w:rPr>
          <w:rFonts w:ascii="Calibri" w:hAnsi="Calibri" w:cs="Calibri"/>
          <w:b/>
          <w:bCs/>
        </w:rPr>
        <w:t xml:space="preserve">ultima tranșă </w:t>
      </w:r>
      <w:r w:rsidR="00D30F0E" w:rsidRPr="00D26D03">
        <w:rPr>
          <w:rFonts w:ascii="Calibri" w:hAnsi="Calibri" w:cs="Calibri"/>
          <w:b/>
          <w:bCs/>
        </w:rPr>
        <w:t>nu va depă</w:t>
      </w:r>
      <w:r w:rsidR="00763CEC">
        <w:rPr>
          <w:rFonts w:ascii="Calibri" w:hAnsi="Calibri" w:cs="Calibri"/>
          <w:b/>
          <w:bCs/>
        </w:rPr>
        <w:t>ș</w:t>
      </w:r>
      <w:r w:rsidR="00D30F0E" w:rsidRPr="00D26D03">
        <w:rPr>
          <w:rFonts w:ascii="Calibri" w:hAnsi="Calibri" w:cs="Calibri"/>
          <w:b/>
          <w:bCs/>
        </w:rPr>
        <w:t>i data de 30.09.2023)</w:t>
      </w:r>
      <w:r w:rsidRPr="00D26D03">
        <w:rPr>
          <w:rFonts w:ascii="Calibri" w:hAnsi="Calibri" w:cs="Calibri"/>
          <w:b/>
          <w:bCs/>
        </w:rPr>
        <w:t>.</w:t>
      </w:r>
    </w:p>
    <w:p w:rsidR="001F2FC4" w:rsidRDefault="001F2FC4">
      <w:pPr>
        <w:ind w:firstLine="360"/>
        <w:jc w:val="both"/>
        <w:rPr>
          <w:rFonts w:ascii="Calibri" w:hAnsi="Calibri" w:cs="Calibri"/>
        </w:rPr>
      </w:pPr>
      <w:r>
        <w:rPr>
          <w:rFonts w:ascii="Calibri" w:hAnsi="Calibri" w:cs="Calibri"/>
        </w:rPr>
        <w:t>În cazul neimplementării corecte a planului de afaceri, sumele plătite, vor fi recuperate proporțional cu obiectivele nerealizate.</w:t>
      </w:r>
    </w:p>
    <w:p w:rsidR="00355F73" w:rsidRDefault="00355F73">
      <w:pPr>
        <w:ind w:firstLine="360"/>
        <w:jc w:val="both"/>
        <w:rPr>
          <w:rFonts w:ascii="Calibri" w:hAnsi="Calibri" w:cs="Calibri"/>
        </w:rPr>
      </w:pPr>
    </w:p>
    <w:p w:rsidR="00355F73" w:rsidRDefault="00355F73">
      <w:pPr>
        <w:ind w:firstLine="360"/>
        <w:jc w:val="both"/>
        <w:rPr>
          <w:rFonts w:ascii="Calibri" w:hAnsi="Calibri" w:cs="Calibri"/>
        </w:rPr>
      </w:pPr>
    </w:p>
    <w:p w:rsidR="00355F73" w:rsidRDefault="00355F73">
      <w:pPr>
        <w:ind w:firstLine="360"/>
        <w:jc w:val="both"/>
        <w:rPr>
          <w:rFonts w:ascii="Calibri" w:hAnsi="Calibri" w:cs="Calibri"/>
        </w:rPr>
      </w:pPr>
    </w:p>
    <w:p w:rsidR="00355F73" w:rsidRDefault="00355F73">
      <w:pPr>
        <w:ind w:firstLine="360"/>
        <w:jc w:val="both"/>
        <w:rPr>
          <w:rFonts w:ascii="Calibri" w:hAnsi="Calibri" w:cs="Calibri"/>
        </w:rPr>
      </w:pPr>
    </w:p>
    <w:p w:rsidR="001F2FC4" w:rsidRDefault="001F2FC4">
      <w:pPr>
        <w:jc w:val="both"/>
        <w:rPr>
          <w:rFonts w:ascii="Calibri" w:hAnsi="Calibri" w:cs="Calibri"/>
        </w:rPr>
      </w:pPr>
    </w:p>
    <w:p w:rsidR="001F2FC4" w:rsidRDefault="001F2FC4">
      <w:pPr>
        <w:ind w:firstLine="708"/>
        <w:jc w:val="both"/>
        <w:rPr>
          <w:rFonts w:ascii="Calibri" w:hAnsi="Calibri" w:cs="Calibri"/>
          <w:b/>
          <w:u w:val="single"/>
        </w:rPr>
      </w:pPr>
      <w:r>
        <w:rPr>
          <w:rFonts w:ascii="Calibri" w:hAnsi="Calibri" w:cs="Calibri"/>
          <w:b/>
        </w:rPr>
        <w:lastRenderedPageBreak/>
        <w:t xml:space="preserve">9.  </w:t>
      </w:r>
      <w:r>
        <w:rPr>
          <w:rFonts w:ascii="Calibri" w:hAnsi="Calibri" w:cs="Calibri"/>
          <w:b/>
          <w:u w:val="single"/>
        </w:rPr>
        <w:t>COMPLETAREA, DEPUNEREA ȘI VERIFICAREA DOSARULUI CERERII DE FINANȚARE</w:t>
      </w:r>
    </w:p>
    <w:p w:rsidR="001F2FC4" w:rsidRDefault="001F2FC4">
      <w:pPr>
        <w:jc w:val="both"/>
        <w:rPr>
          <w:rFonts w:ascii="Calibri" w:hAnsi="Calibri" w:cs="Calibri"/>
          <w:b/>
        </w:rPr>
      </w:pPr>
      <w:r>
        <w:rPr>
          <w:rFonts w:ascii="Calibri" w:hAnsi="Calibri" w:cs="Calibri"/>
          <w:b/>
        </w:rPr>
        <w:t xml:space="preserve">        </w:t>
      </w:r>
    </w:p>
    <w:p w:rsidR="001F2FC4" w:rsidRDefault="001F2FC4">
      <w:pPr>
        <w:ind w:firstLine="708"/>
        <w:jc w:val="both"/>
        <w:rPr>
          <w:rFonts w:ascii="Calibri" w:hAnsi="Calibri" w:cs="Calibri"/>
        </w:rPr>
      </w:pPr>
      <w:r>
        <w:rPr>
          <w:rFonts w:ascii="Calibri" w:hAnsi="Calibri" w:cs="Calibri"/>
        </w:rPr>
        <w:t xml:space="preserve">Cererile de finanțare utilizate de solicitanți vor fi cele disponibile pe site-ul </w:t>
      </w:r>
      <w:hyperlink r:id="rId18" w:history="1">
        <w:r>
          <w:rPr>
            <w:rStyle w:val="Hyperlink"/>
            <w:rFonts w:ascii="Calibri" w:hAnsi="Calibri" w:cs="Calibri"/>
          </w:rPr>
          <w:t>www.tinutulvieisivinului.ro</w:t>
        </w:r>
      </w:hyperlink>
      <w:r>
        <w:rPr>
          <w:rFonts w:ascii="Calibri" w:hAnsi="Calibri" w:cs="Calibri"/>
        </w:rPr>
        <w:t xml:space="preserve"> la momentul lansării apelului de selecție (format editabil). </w:t>
      </w:r>
    </w:p>
    <w:p w:rsidR="001F2FC4" w:rsidRDefault="001F2FC4">
      <w:pPr>
        <w:ind w:firstLine="708"/>
        <w:jc w:val="both"/>
        <w:rPr>
          <w:rFonts w:ascii="Calibri" w:hAnsi="Calibri" w:cs="Calibri"/>
        </w:rPr>
      </w:pPr>
      <w:r>
        <w:rPr>
          <w:rFonts w:ascii="Calibri" w:hAnsi="Calibri" w:cs="Calibri"/>
        </w:rPr>
        <w:t>În cazul proiectelor de investiții, cererile de finanțare vor fi cele aferente măsurilor clasice finanțate prin PNDR 2014-2020, adaptate de GAL prin selectarea modelului de cerere de finanțare corespunzător măsurii ale cărei obiective/priorități corespund/sunt similare informațiilor prezentate în fișa tehnică a măsurii din SDL selectată de către DGDR – AM PNDR.</w:t>
      </w:r>
    </w:p>
    <w:p w:rsidR="001F2FC4" w:rsidRDefault="001F2FC4">
      <w:pPr>
        <w:ind w:firstLine="708"/>
        <w:jc w:val="both"/>
        <w:rPr>
          <w:rFonts w:ascii="Calibri" w:hAnsi="Calibri" w:cs="Calibri"/>
        </w:rPr>
      </w:pPr>
      <w:r>
        <w:rPr>
          <w:rFonts w:ascii="Calibri" w:hAnsi="Calibri" w:cs="Calibri"/>
        </w:rPr>
        <w:t xml:space="preserve">În cazul proiectelor se va utiliza formularul-cadru de cerere de finanțare postat pe site-ul </w:t>
      </w:r>
      <w:hyperlink r:id="rId19" w:history="1">
        <w:r>
          <w:rPr>
            <w:rStyle w:val="Hyperlink"/>
            <w:rFonts w:ascii="Calibri" w:hAnsi="Calibri" w:cs="Calibri"/>
          </w:rPr>
          <w:t>www.tinutulvieisivinului.ro</w:t>
        </w:r>
      </w:hyperlink>
      <w:r>
        <w:rPr>
          <w:rFonts w:ascii="Calibri" w:hAnsi="Calibri" w:cs="Calibri"/>
        </w:rPr>
        <w:t>.</w:t>
      </w:r>
    </w:p>
    <w:p w:rsidR="001F2FC4" w:rsidRDefault="001F2FC4">
      <w:pPr>
        <w:pStyle w:val="Frspaiere"/>
        <w:ind w:firstLine="360"/>
        <w:jc w:val="both"/>
        <w:rPr>
          <w:rFonts w:cs="Calibri"/>
          <w:sz w:val="24"/>
          <w:szCs w:val="24"/>
        </w:rPr>
      </w:pPr>
      <w:r>
        <w:rPr>
          <w:rFonts w:cs="Calibri"/>
          <w:sz w:val="24"/>
          <w:szCs w:val="24"/>
        </w:rPr>
        <w:t>La întocmirea Cererii de finanțare se va utiliza cursul de schimb euro-lei valabil la data întocmirii Planului de afaceri, preluat de pe pagina web a Bancii Central-Europene - www.ecb.int secțiunea:</w:t>
      </w:r>
      <w:hyperlink r:id="rId20" w:history="1">
        <w:r>
          <w:rPr>
            <w:rStyle w:val="Hyperlink"/>
            <w:rFonts w:cs="Calibri"/>
          </w:rPr>
          <w:t>http://www.ecb.int/stats/exchange/eurofxref/html/index.en.html</w:t>
        </w:r>
      </w:hyperlink>
      <w:r>
        <w:rPr>
          <w:rFonts w:cs="Calibri"/>
          <w:sz w:val="24"/>
          <w:szCs w:val="24"/>
        </w:rPr>
        <w:t>.</w:t>
      </w:r>
    </w:p>
    <w:p w:rsidR="001F2FC4" w:rsidRDefault="001F2FC4">
      <w:pPr>
        <w:pStyle w:val="Frspaiere"/>
        <w:jc w:val="both"/>
        <w:rPr>
          <w:rFonts w:cs="Calibri"/>
          <w:sz w:val="24"/>
          <w:szCs w:val="24"/>
        </w:rPr>
      </w:pPr>
    </w:p>
    <w:p w:rsidR="001F2FC4" w:rsidRDefault="001F2FC4">
      <w:pPr>
        <w:ind w:firstLine="708"/>
        <w:jc w:val="both"/>
        <w:rPr>
          <w:rFonts w:ascii="Calibri" w:hAnsi="Calibri" w:cs="Calibri"/>
        </w:rPr>
      </w:pPr>
      <w:r>
        <w:rPr>
          <w:rFonts w:ascii="Calibri" w:hAnsi="Calibri" w:cs="Calibri"/>
        </w:rPr>
        <w:t>Dacă proiectul se află în sistem (solicitantul a mai depus același proiect și în cadrul altei măsuri din PNDR), acesta nu poate fi depus și la GAL.</w:t>
      </w:r>
    </w:p>
    <w:p w:rsidR="001F2FC4" w:rsidRDefault="001F2FC4">
      <w:pPr>
        <w:ind w:firstLine="708"/>
        <w:jc w:val="both"/>
        <w:rPr>
          <w:rFonts w:ascii="Calibri" w:hAnsi="Calibri" w:cs="Calibri"/>
        </w:rPr>
      </w:pPr>
      <w:r>
        <w:rPr>
          <w:rFonts w:ascii="Calibri" w:hAnsi="Calibri" w:cs="Calibri"/>
        </w:rPr>
        <w:t>De asemenea, dacă un solicitant are un proiect selectat pentru finanțare în aceeași sesiune anuală, dar nu a încheiat contractul cu AFIR, deoarece nu a prezentat în termen documentele solicitate prin Notificarea privind semnarea contractului de finanțare, conform prevederilor HG nr. 226/2015, cu completările și modificările ulterioare, acesta poate depune doar în sesiunile lansate de GAL în anul următor.</w:t>
      </w:r>
    </w:p>
    <w:p w:rsidR="001F2FC4" w:rsidRDefault="001F2FC4">
      <w:pPr>
        <w:jc w:val="both"/>
        <w:rPr>
          <w:rFonts w:ascii="Calibri" w:hAnsi="Calibri" w:cs="Calibri"/>
        </w:rPr>
      </w:pPr>
      <w:r>
        <w:rPr>
          <w:rFonts w:ascii="Calibri" w:hAnsi="Calibri" w:cs="Calibri"/>
        </w:rPr>
        <w:t xml:space="preserve">   </w:t>
      </w:r>
      <w:r>
        <w:rPr>
          <w:rFonts w:ascii="Calibri" w:hAnsi="Calibri" w:cs="Calibri"/>
        </w:rPr>
        <w:tab/>
        <w:t xml:space="preserve">Cererea de Finanţare se va redacta pe calculator, în limba română și trebuie însoțită de anexele prevăzute în modelul standard. Anexele Cererii de finanțare fac parte integrantă din aceasta. </w:t>
      </w:r>
    </w:p>
    <w:p w:rsidR="001F2FC4" w:rsidRDefault="001F2FC4">
      <w:pPr>
        <w:ind w:firstLine="708"/>
        <w:jc w:val="both"/>
        <w:rPr>
          <w:rFonts w:ascii="Calibri" w:hAnsi="Calibri" w:cs="Calibri"/>
        </w:rPr>
      </w:pPr>
      <w:r>
        <w:rPr>
          <w:rFonts w:ascii="Calibri" w:hAnsi="Calibri" w:cs="Calibri"/>
        </w:rPr>
        <w:t>Dosarul cererii de finanțare conţine Cererea de finanţare însoţită de anexele administrative, conform listei documentelor (punctul E din cadrul Cererii de finanțare), legate într-un singur dosar, astfel încât să nu permită detaşarea şi/sau înlocuirea documentelor. Pentru acele documente care rămân în posesia solicitantului, copiile depuse în Dosarul cererii de finanțare trebuie să conţină menţiunea „Conform cu originalulʺ.</w:t>
      </w:r>
    </w:p>
    <w:p w:rsidR="001F2FC4" w:rsidRDefault="001F2FC4">
      <w:pPr>
        <w:jc w:val="both"/>
        <w:rPr>
          <w:rFonts w:ascii="Calibri" w:hAnsi="Calibri" w:cs="Calibri"/>
        </w:rPr>
      </w:pPr>
      <w:r>
        <w:rPr>
          <w:rFonts w:ascii="Calibri" w:hAnsi="Calibri" w:cs="Calibri"/>
        </w:rPr>
        <w:t xml:space="preserve"> </w:t>
      </w:r>
      <w:r>
        <w:rPr>
          <w:rFonts w:ascii="Calibri" w:hAnsi="Calibri" w:cs="Calibri"/>
        </w:rPr>
        <w:tab/>
        <w:t>Completarea Cererii de finanțare, inclusiv a anexelor acesteia, se va face conform modelului standard. Modificarea modelului standard (eliminarea, renumerotarea secţiunilor, anexarea documentelor suport în altă ordine decât cea specificată etc.) poate conduce la respingerea Dosarului Cererii de Finanţare pe motiv de neconformitate administrativă.</w:t>
      </w:r>
    </w:p>
    <w:p w:rsidR="001F2FC4" w:rsidRDefault="001F2FC4">
      <w:pPr>
        <w:jc w:val="both"/>
        <w:rPr>
          <w:rFonts w:ascii="Calibri" w:hAnsi="Calibri" w:cs="Calibri"/>
        </w:rPr>
      </w:pPr>
      <w:r>
        <w:rPr>
          <w:rFonts w:ascii="Calibri" w:hAnsi="Calibri" w:cs="Calibri"/>
        </w:rPr>
        <w:t xml:space="preserve">  </w:t>
      </w:r>
      <w:r>
        <w:rPr>
          <w:rFonts w:ascii="Calibri" w:hAnsi="Calibri" w:cs="Calibri"/>
        </w:rPr>
        <w:tab/>
        <w:t>Cererea de Finanţare trebuie completată într-un mod clar şi coerent pentru a înlesni procesul de evaluare a acesteia. În acest sens, se vor furniza numai informaţiile necesare şi relevante, care vor preciza modul în care va fi atins  scopul proiectului, avantajele ce vor rezulta din implementarea acestuia şi în ce măsură proiectul contribuie la realizarea obiectivelor Strategiei de Dezvoltare Locală.</w:t>
      </w:r>
    </w:p>
    <w:p w:rsidR="001F2FC4" w:rsidRDefault="001F2FC4">
      <w:pPr>
        <w:ind w:firstLine="708"/>
        <w:jc w:val="both"/>
        <w:rPr>
          <w:rFonts w:ascii="Calibri" w:hAnsi="Calibri" w:cs="Calibri"/>
        </w:rPr>
      </w:pPr>
      <w:r>
        <w:rPr>
          <w:rFonts w:ascii="Calibri" w:hAnsi="Calibri" w:cs="Calibri"/>
        </w:rPr>
        <w:t>Compartimentul  tehnic al GAL  asigură suportul necesar solicitanților pentru completarea cererilor de finanțare, privind aspectele de conformitate pe care aceștia trebuie să le îndeplinească.</w:t>
      </w:r>
    </w:p>
    <w:p w:rsidR="001F2FC4" w:rsidRDefault="001F2FC4">
      <w:pPr>
        <w:ind w:firstLine="708"/>
        <w:jc w:val="both"/>
        <w:rPr>
          <w:rFonts w:ascii="Calibri" w:hAnsi="Calibri" w:cs="Calibri"/>
        </w:rPr>
      </w:pPr>
      <w:r>
        <w:rPr>
          <w:rFonts w:ascii="Calibri" w:hAnsi="Calibri" w:cs="Calibri"/>
        </w:rPr>
        <w:t xml:space="preserve">Cererile de finanțare declarate eligibile vor fi depuse la AFIR.  </w:t>
      </w:r>
    </w:p>
    <w:p w:rsidR="001F2FC4" w:rsidRDefault="001F2FC4">
      <w:pPr>
        <w:ind w:firstLine="708"/>
        <w:jc w:val="both"/>
        <w:rPr>
          <w:rFonts w:ascii="Calibri" w:hAnsi="Calibri" w:cs="Calibri"/>
        </w:rPr>
      </w:pPr>
      <w:r>
        <w:rPr>
          <w:rFonts w:ascii="Calibri" w:hAnsi="Calibri" w:cs="Calibri"/>
        </w:rPr>
        <w:t>Cererea de finanțare se depune în format letric în  3 exemplare (1 exemplar original și 2 exemplare în copie) și în format electronic (CD – 3 exemplare,  care vor cuprinde scan-ul cererii de finanțare).</w:t>
      </w:r>
    </w:p>
    <w:p w:rsidR="001F2FC4" w:rsidRDefault="001F2FC4">
      <w:pPr>
        <w:ind w:firstLine="708"/>
        <w:jc w:val="both"/>
        <w:rPr>
          <w:rFonts w:ascii="Calibri" w:hAnsi="Calibri" w:cs="Calibri"/>
        </w:rPr>
      </w:pPr>
      <w:r>
        <w:rPr>
          <w:rFonts w:ascii="Calibri" w:hAnsi="Calibri" w:cs="Calibri"/>
        </w:rPr>
        <w:lastRenderedPageBreak/>
        <w:t>Exemplarele vor fi marcate clar, pe copertă, în partea superioară dreaptă, cu „ORIGINAL”, respectiv „COPIE”. Solicitantul trebuie să se asigure că rămâne în posesia unui exemplar complet al Dosarului Cererii de Finanțare în afara celor 2 exemplare pe care le depune la GAL.</w:t>
      </w:r>
    </w:p>
    <w:p w:rsidR="001F2FC4" w:rsidRDefault="001F2FC4">
      <w:pPr>
        <w:ind w:firstLine="708"/>
        <w:jc w:val="both"/>
        <w:rPr>
          <w:rFonts w:ascii="Calibri" w:hAnsi="Calibri" w:cs="Calibri"/>
        </w:rPr>
      </w:pPr>
      <w:r>
        <w:rPr>
          <w:rFonts w:ascii="Calibri" w:hAnsi="Calibri" w:cs="Calibri"/>
        </w:rPr>
        <w:t>Un expert din cadrul GAL înregistrează Cererea de Finanțare și înaintează documentația primită pentru verificarea administrativă și a criteriilor de eligibilitate, experților angajați. Verificarea Cererii de Finanțare se realizează conform formularelor de verificare emise de GAL și avizate de CDRJ.</w:t>
      </w:r>
    </w:p>
    <w:p w:rsidR="001F2FC4" w:rsidRDefault="001F2FC4">
      <w:pPr>
        <w:jc w:val="both"/>
        <w:rPr>
          <w:rFonts w:ascii="Calibri" w:hAnsi="Calibri" w:cs="Calibri"/>
          <w:b/>
        </w:rPr>
      </w:pPr>
      <w:r>
        <w:rPr>
          <w:rFonts w:ascii="Calibri" w:hAnsi="Calibri" w:cs="Calibri"/>
          <w:b/>
        </w:rPr>
        <w:t xml:space="preserve">Verificarea conformității </w:t>
      </w:r>
    </w:p>
    <w:p w:rsidR="001F2FC4" w:rsidRDefault="001F2FC4">
      <w:pPr>
        <w:ind w:firstLine="708"/>
        <w:jc w:val="both"/>
        <w:rPr>
          <w:rFonts w:ascii="Calibri" w:hAnsi="Calibri" w:cs="Calibri"/>
        </w:rPr>
      </w:pPr>
      <w:r>
        <w:rPr>
          <w:rFonts w:ascii="Calibri" w:hAnsi="Calibri" w:cs="Calibri"/>
        </w:rPr>
        <w:t xml:space="preserve">În ziua depunerii dosarului cererii de finanțare la GAL, expertul  GAL  înființează dosarul administrativ. Dosarul va avea  același  număr  cu  numărul de înregistrare al cererii de finanțare, o copertă și un opis. </w:t>
      </w:r>
      <w:r>
        <w:rPr>
          <w:rFonts w:ascii="Calibri" w:hAnsi="Calibri" w:cs="Calibri"/>
          <w:b/>
        </w:rPr>
        <w:t>Verificarea conformității</w:t>
      </w:r>
      <w:r>
        <w:rPr>
          <w:rFonts w:ascii="Calibri" w:hAnsi="Calibri" w:cs="Calibri"/>
        </w:rPr>
        <w:t xml:space="preserve">  - </w:t>
      </w:r>
      <w:r>
        <w:rPr>
          <w:rFonts w:ascii="Calibri" w:hAnsi="Calibri" w:cs="Calibri"/>
          <w:b/>
        </w:rPr>
        <w:t xml:space="preserve">Partea I </w:t>
      </w:r>
      <w:r>
        <w:rPr>
          <w:rFonts w:ascii="Calibri" w:hAnsi="Calibri" w:cs="Calibri"/>
        </w:rPr>
        <w:t xml:space="preserve">se realizează în maxim trei zile lucrătoare de la depunerea proiectului. </w:t>
      </w:r>
    </w:p>
    <w:p w:rsidR="001F2FC4" w:rsidRDefault="001F2FC4">
      <w:pPr>
        <w:ind w:firstLine="708"/>
        <w:jc w:val="both"/>
        <w:rPr>
          <w:rFonts w:ascii="Calibri" w:hAnsi="Calibri" w:cs="Calibri"/>
        </w:rPr>
      </w:pPr>
      <w:r>
        <w:rPr>
          <w:rFonts w:ascii="Calibri" w:hAnsi="Calibri" w:cs="Calibri"/>
          <w:b/>
        </w:rPr>
        <w:t>Verificarea conformității - Partea a II-a</w:t>
      </w:r>
      <w:r>
        <w:rPr>
          <w:rFonts w:ascii="Calibri" w:hAnsi="Calibri" w:cs="Calibri"/>
        </w:rPr>
        <w:t xml:space="preserve">  se realizează în maxim trei zile lucrătoare după depunere. Solicitantul va semna de luare la cunoștință pe </w:t>
      </w:r>
      <w:r>
        <w:rPr>
          <w:rFonts w:ascii="Calibri" w:hAnsi="Calibri" w:cs="Calibri"/>
          <w:b/>
          <w:i/>
        </w:rPr>
        <w:t>Fișa de evaluare a conformității</w:t>
      </w:r>
      <w:r>
        <w:rPr>
          <w:rFonts w:ascii="Calibri" w:hAnsi="Calibri" w:cs="Calibri"/>
        </w:rPr>
        <w:t>.</w:t>
      </w:r>
    </w:p>
    <w:p w:rsidR="001F2FC4" w:rsidRDefault="001F2FC4">
      <w:pPr>
        <w:ind w:firstLine="708"/>
        <w:jc w:val="both"/>
        <w:rPr>
          <w:rFonts w:ascii="Calibri" w:hAnsi="Calibri" w:cs="Calibri"/>
        </w:rPr>
      </w:pPr>
      <w:r>
        <w:rPr>
          <w:rFonts w:ascii="Calibri" w:hAnsi="Calibri" w:cs="Calibri"/>
        </w:rPr>
        <w:t>În cazul în care sunt necesare informații suplimentare și acestea sunt  solicitate de expertul GAL, termenul de emitere a Fișei de verificare a conformității va fi de maximum cinci zile lucrătoare. Experții  GAL pot solicita documente și informații suplimentare în etapa de verificare a conformității proiectului, către solicitant. Dacă în urma solicitării informațiilor suplimentare, solicitantul trebuie să prezinte documente emise de alte instituții, aceste documente trebuie să fie emise la o dată anterioară depunerii cererii de finanțare la GAL.</w:t>
      </w:r>
    </w:p>
    <w:p w:rsidR="001F2FC4" w:rsidRDefault="001F2FC4">
      <w:pPr>
        <w:ind w:firstLine="708"/>
        <w:jc w:val="both"/>
        <w:rPr>
          <w:rFonts w:ascii="Calibri" w:hAnsi="Calibri" w:cs="Calibri"/>
        </w:rPr>
      </w:pPr>
      <w:r>
        <w:rPr>
          <w:rFonts w:ascii="Calibri" w:hAnsi="Calibri" w:cs="Calibri"/>
        </w:rPr>
        <w:t xml:space="preserve">Cererile de finanțare pentru care concluzia verificării a fost ”neconform”, ca urmare a verificării punctelor specificate în  Partea  I, se returnează  solicitantului. În acest caz, proiectul poate fi redepus, cu documentația pentru care a fost declarat neconform, refăcută. </w:t>
      </w:r>
    </w:p>
    <w:p w:rsidR="001F2FC4" w:rsidRDefault="001F2FC4">
      <w:pPr>
        <w:ind w:firstLine="708"/>
        <w:jc w:val="both"/>
        <w:rPr>
          <w:rFonts w:ascii="Calibri" w:hAnsi="Calibri" w:cs="Calibri"/>
        </w:rPr>
      </w:pPr>
      <w:r>
        <w:rPr>
          <w:rFonts w:ascii="Calibri" w:hAnsi="Calibri" w:cs="Calibri"/>
        </w:rPr>
        <w:t>Aceeași  cerere  de  finanțare poate fi depusă de maximum două ori, în baza aceluiași Raport final de selecție. În cazul în care concluzia verificării conformității (Partea I) este de două ori „neconform”, Cererea de finanțare se returnează  solicitantului, iar  acesta poate redepune proiectul la următorul Apel de selecție lansat de GAL, pe aceeași măsură. În cazul apelurilor  cu  depunere  continuă  și  selecție  periodică (ex.: lunară) se acceptă redepunerea  aceleiași  cereri de finanțare  în baza unuia  dintre  Rapoartele de selecție  următoare, emise  ca urmare  a  selecției  periodice.</w:t>
      </w:r>
    </w:p>
    <w:p w:rsidR="001F2FC4" w:rsidRDefault="001F2FC4">
      <w:pPr>
        <w:jc w:val="both"/>
        <w:rPr>
          <w:rFonts w:ascii="Calibri" w:hAnsi="Calibri" w:cs="Calibri"/>
          <w:b/>
          <w:i/>
        </w:rPr>
      </w:pPr>
      <w:r>
        <w:rPr>
          <w:rFonts w:ascii="Calibri" w:hAnsi="Calibri" w:cs="Calibri"/>
          <w:b/>
          <w:i/>
        </w:rPr>
        <w:t xml:space="preserve"> Partea a II-a – Verificarea condițiilor generale de conformitate</w:t>
      </w:r>
    </w:p>
    <w:p w:rsidR="001F2FC4" w:rsidRDefault="001F2FC4">
      <w:pPr>
        <w:ind w:firstLine="708"/>
        <w:jc w:val="both"/>
        <w:rPr>
          <w:rFonts w:ascii="Calibri" w:hAnsi="Calibri" w:cs="Calibri"/>
        </w:rPr>
      </w:pPr>
      <w:r>
        <w:rPr>
          <w:rFonts w:ascii="Calibri" w:hAnsi="Calibri" w:cs="Calibri"/>
        </w:rPr>
        <w:t xml:space="preserve">În cazul măsurilor de investiții și sprijin forfetar, se va verifica încadrarea corectă a proiectului, respectiv  utilizarea corectă a cererii de finanțare  folosită  pentru depunere. Se va utiliza ca bază de verificare descrierea  măsurii aferente, existentă în SDL a GAL  care a selectat proiectul, respectiv  încadrarea  corectă  în  Domeniul de intervenție principal al măsurii (conform Regulamentului (UE) nr. 1305/2013) corelat cu indicatorii specifici corespunzători domeniului de intervenție. </w:t>
      </w:r>
    </w:p>
    <w:p w:rsidR="001F2FC4" w:rsidRDefault="001F2FC4">
      <w:pPr>
        <w:ind w:firstLine="708"/>
        <w:jc w:val="both"/>
        <w:rPr>
          <w:rFonts w:ascii="Calibri" w:hAnsi="Calibri" w:cs="Calibri"/>
        </w:rPr>
      </w:pPr>
      <w:r>
        <w:rPr>
          <w:rFonts w:ascii="Calibri" w:hAnsi="Calibri" w:cs="Calibri"/>
        </w:rPr>
        <w:t xml:space="preserve">Cererile de finanțare pentru care concluzia verificării a fost „neconform“, în baza unuia sau mai multor puncte de verificare din Partea a II-a, vor fi înapoiate solicitanților. Aceștia pot reface proiectul și îl pot redepune la GAL în cadrul următorului  Apel  de  selecție  lansat de GAL pentru aceeași măsură, urmând să fie depus la OJFIR în baza unui alt Raport final de selecție. </w:t>
      </w:r>
    </w:p>
    <w:p w:rsidR="001F2FC4" w:rsidRDefault="001F2FC4">
      <w:pPr>
        <w:ind w:firstLine="708"/>
        <w:jc w:val="both"/>
        <w:rPr>
          <w:rFonts w:ascii="Calibri" w:hAnsi="Calibri" w:cs="Calibri"/>
        </w:rPr>
      </w:pPr>
      <w:r>
        <w:rPr>
          <w:rFonts w:ascii="Calibri" w:hAnsi="Calibri" w:cs="Calibri"/>
        </w:rPr>
        <w:t>O Cerere  de  Finanțare  declarată  neconformă  de două ori pentru puncte de verificare specifice în cadrul sesiunii, nu va mai fi acceptată pentru verificare. De asemenea, o cerere de finanțare declarată conformă și retrasă de către solicitant (de două ori) sau restituită ca neeligibilă de două ori, nu va mai fi acceptată pentru verificare la GAL.</w:t>
      </w:r>
    </w:p>
    <w:p w:rsidR="001F2FC4" w:rsidRDefault="001F2FC4">
      <w:pPr>
        <w:ind w:firstLine="708"/>
        <w:jc w:val="both"/>
        <w:rPr>
          <w:rFonts w:ascii="Calibri" w:hAnsi="Calibri" w:cs="Calibri"/>
        </w:rPr>
      </w:pPr>
      <w:r>
        <w:rPr>
          <w:rFonts w:ascii="Calibri" w:hAnsi="Calibri" w:cs="Calibri"/>
        </w:rPr>
        <w:lastRenderedPageBreak/>
        <w:t>Pentru proiectele depuse în cadrul măsurii M3/6A, indiferent de specific, retragerea cererii de finanțare se realizează în baza prevederilor Manualului de procedură pentru evaluarea, selectarea și contractarea cererilor de finanțare pentru proiecte de investiții, cod manual M01 - 01.</w:t>
      </w:r>
    </w:p>
    <w:p w:rsidR="001F2FC4" w:rsidRDefault="001F2FC4">
      <w:pPr>
        <w:ind w:firstLine="708"/>
        <w:jc w:val="both"/>
        <w:rPr>
          <w:rFonts w:ascii="Calibri" w:hAnsi="Calibri" w:cs="Calibri"/>
        </w:rPr>
      </w:pPr>
      <w:r>
        <w:rPr>
          <w:rFonts w:ascii="Calibri" w:hAnsi="Calibri" w:cs="Calibri"/>
        </w:rPr>
        <w:t>Pentru   toate proiectele, în etapa de evaluare a proiectului, exceptând situația în care în urma verificării documentare  a  condițiilor  de  eligibilitate  este  evidentă  neeligibilitatea  cererii de finanțare, experții GAL vor realiza  vizita  pe  teren  pentru  toate  proiectele care vizează modernizări dotări, în scopul asigurării că datele şi informaţiile cuprinse în anexele tehnice şi administrative corespund cu elementele existente pe amplasamentul propus, în sensul corelării acestora. Concluzia privind respectarea condițiilor de eligibilitate  pentru  cererile   de  finanțare  pentru  care  s-a decis verificarea pe teren se va da numai după verificarea pe teren.</w:t>
      </w:r>
    </w:p>
    <w:p w:rsidR="001F2FC4" w:rsidRDefault="001F2FC4">
      <w:pPr>
        <w:ind w:firstLine="708"/>
        <w:jc w:val="both"/>
        <w:rPr>
          <w:rFonts w:ascii="Calibri" w:hAnsi="Calibri" w:cs="Calibri"/>
        </w:rPr>
      </w:pPr>
      <w:r>
        <w:rPr>
          <w:rFonts w:ascii="Calibri" w:hAnsi="Calibri" w:cs="Calibri"/>
        </w:rPr>
        <w:t xml:space="preserve">Rezultatul și concluziile verificării pe teren sunt finalizate prin completarea ,,Fișei de verificare în teren” și într-un Raport asupra verificării pe teren. La ,,Raportul  asupra verificării pe teren” se vor anexa obligatoriu fotografiile reprezentative din teren. </w:t>
      </w:r>
    </w:p>
    <w:p w:rsidR="001F2FC4" w:rsidRDefault="001F2FC4">
      <w:pPr>
        <w:ind w:firstLine="708"/>
        <w:jc w:val="both"/>
        <w:rPr>
          <w:rFonts w:ascii="Calibri" w:hAnsi="Calibri" w:cs="Calibri"/>
        </w:rPr>
      </w:pPr>
      <w:r>
        <w:rPr>
          <w:rFonts w:ascii="Calibri" w:hAnsi="Calibri" w:cs="Calibri"/>
          <w:b/>
        </w:rPr>
        <w:t xml:space="preserve">Verificarea eligibilității </w:t>
      </w:r>
      <w:r>
        <w:rPr>
          <w:rFonts w:ascii="Calibri" w:hAnsi="Calibri" w:cs="Calibri"/>
        </w:rPr>
        <w:t xml:space="preserve">se realizează în termen de  maxim cinci zile pentru cererile de finanțare care nu implică vizită pe teren și maxim șapte zile pentru proiectele care includ vizită pe teren. </w:t>
      </w:r>
    </w:p>
    <w:p w:rsidR="001F2FC4" w:rsidRDefault="001F2FC4">
      <w:pPr>
        <w:ind w:firstLine="708"/>
        <w:jc w:val="both"/>
        <w:rPr>
          <w:rFonts w:ascii="Calibri" w:hAnsi="Calibri" w:cs="Calibri"/>
        </w:rPr>
      </w:pPr>
    </w:p>
    <w:p w:rsidR="001F2FC4" w:rsidRDefault="001F2FC4">
      <w:pPr>
        <w:jc w:val="both"/>
        <w:rPr>
          <w:rFonts w:ascii="Calibri" w:hAnsi="Calibri" w:cs="Calibri"/>
          <w:b/>
        </w:rPr>
      </w:pPr>
      <w:r>
        <w:rPr>
          <w:rFonts w:ascii="Calibri" w:hAnsi="Calibri" w:cs="Calibri"/>
          <w:b/>
        </w:rPr>
        <w:t>Verificarea eligibilității tehnice și financiare constă în:</w:t>
      </w:r>
    </w:p>
    <w:p w:rsidR="001F2FC4" w:rsidRDefault="001F2FC4">
      <w:pPr>
        <w:pStyle w:val="Listparagraf"/>
        <w:numPr>
          <w:ilvl w:val="0"/>
          <w:numId w:val="4"/>
        </w:numPr>
        <w:spacing w:after="0" w:line="259" w:lineRule="auto"/>
        <w:jc w:val="both"/>
        <w:rPr>
          <w:rFonts w:cs="Calibri"/>
          <w:sz w:val="24"/>
          <w:szCs w:val="24"/>
        </w:rPr>
      </w:pPr>
      <w:r>
        <w:rPr>
          <w:rFonts w:cs="Calibri"/>
          <w:sz w:val="24"/>
          <w:szCs w:val="24"/>
        </w:rPr>
        <w:t>verificarea existenței documentelor depuse la Cererea de Finanțare;</w:t>
      </w:r>
    </w:p>
    <w:p w:rsidR="001F2FC4" w:rsidRDefault="001F2FC4">
      <w:pPr>
        <w:pStyle w:val="Listparagraf"/>
        <w:numPr>
          <w:ilvl w:val="0"/>
          <w:numId w:val="4"/>
        </w:numPr>
        <w:spacing w:after="0" w:line="259" w:lineRule="auto"/>
        <w:jc w:val="both"/>
        <w:rPr>
          <w:rFonts w:cs="Calibri"/>
          <w:sz w:val="24"/>
          <w:szCs w:val="24"/>
        </w:rPr>
      </w:pPr>
      <w:r>
        <w:rPr>
          <w:rFonts w:cs="Calibri"/>
          <w:sz w:val="24"/>
          <w:szCs w:val="24"/>
        </w:rPr>
        <w:t>verificarea condițiilor de eligibilitate ale solicitantului;</w:t>
      </w:r>
    </w:p>
    <w:p w:rsidR="001F2FC4" w:rsidRDefault="001F2FC4">
      <w:pPr>
        <w:pStyle w:val="Listparagraf"/>
        <w:numPr>
          <w:ilvl w:val="0"/>
          <w:numId w:val="4"/>
        </w:numPr>
        <w:spacing w:after="0" w:line="259" w:lineRule="auto"/>
        <w:jc w:val="both"/>
        <w:rPr>
          <w:rFonts w:cs="Calibri"/>
          <w:sz w:val="24"/>
          <w:szCs w:val="24"/>
        </w:rPr>
      </w:pPr>
      <w:r>
        <w:rPr>
          <w:rFonts w:cs="Calibri"/>
          <w:sz w:val="24"/>
          <w:szCs w:val="24"/>
        </w:rPr>
        <w:t>verificarea criteriilor de eligibilitate ale proiectului;</w:t>
      </w:r>
    </w:p>
    <w:p w:rsidR="001F2FC4" w:rsidRDefault="001F2FC4">
      <w:pPr>
        <w:ind w:firstLine="360"/>
        <w:jc w:val="both"/>
        <w:rPr>
          <w:rFonts w:ascii="Calibri" w:hAnsi="Calibri" w:cs="Calibri"/>
        </w:rPr>
      </w:pPr>
      <w:r>
        <w:rPr>
          <w:rFonts w:ascii="Calibri" w:hAnsi="Calibri" w:cs="Calibri"/>
        </w:rPr>
        <w:t>În cazul în care proiectul face obiectul controlului pe teren, caz în care solicitantul va fi notificat cu privire la acest aspect, acestuia i se va înmâna o copie a Fișei de verificare pe teren.</w:t>
      </w:r>
    </w:p>
    <w:p w:rsidR="001F2FC4" w:rsidRDefault="001F2FC4">
      <w:pPr>
        <w:ind w:firstLine="360"/>
        <w:jc w:val="both"/>
        <w:rPr>
          <w:rFonts w:ascii="Calibri" w:hAnsi="Calibri" w:cs="Calibri"/>
        </w:rPr>
      </w:pPr>
      <w:r>
        <w:rPr>
          <w:rFonts w:ascii="Calibri" w:hAnsi="Calibri" w:cs="Calibri"/>
        </w:rPr>
        <w:t>GAL poate solicita informații sau documente suplimentare oricând pe parcursul verificării proiectului, dacă se consideră necesar.</w:t>
      </w:r>
    </w:p>
    <w:p w:rsidR="001F2FC4" w:rsidRDefault="001F2FC4">
      <w:pPr>
        <w:jc w:val="both"/>
        <w:rPr>
          <w:rFonts w:ascii="Calibri" w:hAnsi="Calibri" w:cs="Calibri"/>
          <w:b/>
        </w:rPr>
      </w:pPr>
      <w:r>
        <w:rPr>
          <w:rFonts w:ascii="Calibri" w:hAnsi="Calibri" w:cs="Calibri"/>
          <w:b/>
        </w:rPr>
        <w:t xml:space="preserve"> Verificarea pe teren a Cererilor de Finanțare :</w:t>
      </w:r>
    </w:p>
    <w:p w:rsidR="001F2FC4" w:rsidRDefault="001F2FC4">
      <w:pPr>
        <w:ind w:firstLine="708"/>
        <w:jc w:val="both"/>
        <w:rPr>
          <w:rFonts w:ascii="Calibri" w:hAnsi="Calibri" w:cs="Calibri"/>
        </w:rPr>
      </w:pPr>
      <w:r>
        <w:rPr>
          <w:rFonts w:ascii="Calibri" w:hAnsi="Calibri" w:cs="Calibri"/>
        </w:rPr>
        <w:t>Verificarea se efectuează de către experți, scopul fiind de a confirma concordanța datelor și informațiilor cuprinse în anexele tehnice și administrative ale Cererii de Finanțare cu elementele existente pe amplasamentul propus. Expertul compară criteriile de eligibilitate pe baza documentelor (etapa verificării administrative) cu realitatea, pentru a se asigura de corectitudinea încadrării în criteriile de eligibilitate.</w:t>
      </w:r>
    </w:p>
    <w:p w:rsidR="001F2FC4" w:rsidRDefault="001F2FC4">
      <w:pPr>
        <w:jc w:val="both"/>
        <w:rPr>
          <w:rFonts w:ascii="Calibri" w:hAnsi="Calibri" w:cs="Calibri"/>
          <w:b/>
        </w:rPr>
      </w:pPr>
      <w:r>
        <w:rPr>
          <w:rFonts w:ascii="Calibri" w:hAnsi="Calibri" w:cs="Calibri"/>
        </w:rPr>
        <w:t xml:space="preserve"> </w:t>
      </w:r>
      <w:r>
        <w:rPr>
          <w:rFonts w:ascii="Calibri" w:hAnsi="Calibri" w:cs="Calibri"/>
          <w:b/>
        </w:rPr>
        <w:t>Verificarea criteriilor de selecție</w:t>
      </w:r>
    </w:p>
    <w:p w:rsidR="001F2FC4" w:rsidRDefault="001F2FC4">
      <w:pPr>
        <w:ind w:firstLine="708"/>
        <w:jc w:val="both"/>
        <w:rPr>
          <w:rFonts w:ascii="Calibri" w:hAnsi="Calibri" w:cs="Calibri"/>
        </w:rPr>
      </w:pPr>
      <w:r>
        <w:rPr>
          <w:rFonts w:ascii="Calibri" w:hAnsi="Calibri" w:cs="Calibri"/>
        </w:rPr>
        <w:t>Punctajul fiecărui proiect se va calcula în baza informațiilor furnizate de solicitant în cererea de finanțare, documentelor și a anexelor atașate acesteia.</w:t>
      </w:r>
    </w:p>
    <w:p w:rsidR="001F2FC4" w:rsidRDefault="001F2FC4">
      <w:pPr>
        <w:jc w:val="both"/>
        <w:rPr>
          <w:rFonts w:ascii="Calibri" w:hAnsi="Calibri" w:cs="Calibri"/>
          <w:b/>
        </w:rPr>
      </w:pPr>
      <w:r>
        <w:rPr>
          <w:rFonts w:ascii="Calibri" w:hAnsi="Calibri" w:cs="Calibri"/>
          <w:b/>
        </w:rPr>
        <w:t>Concluzia privind evaluarea cererii de finanțare:</w:t>
      </w:r>
    </w:p>
    <w:p w:rsidR="001F2FC4" w:rsidRDefault="001F2FC4">
      <w:pPr>
        <w:pStyle w:val="Frspaiere"/>
        <w:jc w:val="both"/>
        <w:rPr>
          <w:rFonts w:cs="Calibri"/>
          <w:sz w:val="24"/>
          <w:szCs w:val="24"/>
        </w:rPr>
      </w:pPr>
      <w:r>
        <w:rPr>
          <w:rFonts w:cs="Calibri"/>
          <w:sz w:val="24"/>
          <w:szCs w:val="24"/>
        </w:rPr>
        <w:t>În urma verificărilor privind eligibilitatea solicitantului, a proiectului și a criteriilor de selectie, pot exista 2 situaţii:</w:t>
      </w:r>
    </w:p>
    <w:p w:rsidR="001F2FC4" w:rsidRDefault="001F2FC4">
      <w:pPr>
        <w:pStyle w:val="Frspaiere"/>
        <w:numPr>
          <w:ilvl w:val="0"/>
          <w:numId w:val="13"/>
        </w:numPr>
        <w:jc w:val="both"/>
        <w:rPr>
          <w:rFonts w:cs="Calibri"/>
          <w:sz w:val="24"/>
          <w:szCs w:val="24"/>
        </w:rPr>
      </w:pPr>
      <w:r>
        <w:rPr>
          <w:rFonts w:cs="Calibri"/>
          <w:sz w:val="24"/>
          <w:szCs w:val="24"/>
        </w:rPr>
        <w:t>proiectul este neeligibil;</w:t>
      </w:r>
    </w:p>
    <w:p w:rsidR="001F2FC4" w:rsidRDefault="001F2FC4">
      <w:pPr>
        <w:pStyle w:val="Frspaiere"/>
        <w:numPr>
          <w:ilvl w:val="0"/>
          <w:numId w:val="13"/>
        </w:numPr>
        <w:jc w:val="both"/>
        <w:rPr>
          <w:rFonts w:cs="Calibri"/>
          <w:sz w:val="24"/>
          <w:szCs w:val="24"/>
        </w:rPr>
      </w:pPr>
      <w:r>
        <w:rPr>
          <w:rFonts w:cs="Calibri"/>
          <w:sz w:val="24"/>
          <w:szCs w:val="24"/>
        </w:rPr>
        <w:t>proiectul este eligibil.</w:t>
      </w:r>
    </w:p>
    <w:p w:rsidR="001F2FC4" w:rsidRDefault="001F2FC4">
      <w:pPr>
        <w:jc w:val="both"/>
        <w:rPr>
          <w:rFonts w:ascii="Calibri" w:hAnsi="Calibri" w:cs="Calibri"/>
          <w:b/>
          <w:u w:val="single"/>
        </w:rPr>
      </w:pPr>
    </w:p>
    <w:p w:rsidR="001F2FC4" w:rsidRDefault="001F2FC4">
      <w:pPr>
        <w:jc w:val="both"/>
        <w:rPr>
          <w:rFonts w:ascii="Calibri" w:hAnsi="Calibri" w:cs="Calibri"/>
          <w:b/>
          <w:u w:val="single"/>
        </w:rPr>
      </w:pPr>
    </w:p>
    <w:p w:rsidR="00355F73" w:rsidRDefault="00355F73">
      <w:pPr>
        <w:jc w:val="both"/>
        <w:rPr>
          <w:rFonts w:ascii="Calibri" w:hAnsi="Calibri" w:cs="Calibri"/>
          <w:b/>
          <w:u w:val="single"/>
        </w:rPr>
      </w:pPr>
    </w:p>
    <w:p w:rsidR="00355F73" w:rsidRDefault="00355F73">
      <w:pPr>
        <w:jc w:val="both"/>
        <w:rPr>
          <w:rFonts w:ascii="Calibri" w:hAnsi="Calibri" w:cs="Calibri"/>
          <w:b/>
          <w:u w:val="single"/>
        </w:rPr>
      </w:pPr>
    </w:p>
    <w:p w:rsidR="00355F73" w:rsidRDefault="00355F73">
      <w:pPr>
        <w:jc w:val="both"/>
        <w:rPr>
          <w:rFonts w:ascii="Calibri" w:hAnsi="Calibri" w:cs="Calibri"/>
          <w:b/>
          <w:u w:val="single"/>
        </w:rPr>
      </w:pPr>
    </w:p>
    <w:p w:rsidR="001F2FC4" w:rsidRDefault="001F2FC4">
      <w:pPr>
        <w:ind w:firstLine="416"/>
        <w:jc w:val="both"/>
        <w:rPr>
          <w:rFonts w:ascii="Calibri" w:hAnsi="Calibri" w:cs="Calibri"/>
          <w:b/>
          <w:u w:val="single"/>
        </w:rPr>
      </w:pPr>
      <w:r>
        <w:rPr>
          <w:rFonts w:ascii="Calibri" w:hAnsi="Calibri" w:cs="Calibri"/>
          <w:b/>
        </w:rPr>
        <w:lastRenderedPageBreak/>
        <w:t xml:space="preserve">10.  </w:t>
      </w:r>
      <w:r>
        <w:rPr>
          <w:rFonts w:ascii="Calibri" w:hAnsi="Calibri" w:cs="Calibri"/>
          <w:b/>
          <w:u w:val="single"/>
        </w:rPr>
        <w:t>CONTRACTAREA FONDURILOR</w:t>
      </w:r>
    </w:p>
    <w:p w:rsidR="001F2FC4" w:rsidRDefault="001F2FC4">
      <w:pPr>
        <w:ind w:firstLine="416"/>
        <w:jc w:val="both"/>
        <w:rPr>
          <w:rFonts w:ascii="Calibri" w:hAnsi="Calibri" w:cs="Calibri"/>
        </w:rPr>
      </w:pPr>
      <w:r>
        <w:rPr>
          <w:rFonts w:ascii="Calibri" w:hAnsi="Calibri" w:cs="Calibri"/>
        </w:rPr>
        <w:t xml:space="preserve">Obiectul Contractului îl reprezintă acordarea finanțării nerambursabile de către AFIR, pentru punerea în aplicare a Cererii de Finanțare  asumată  de  către solicitant. Solicitantului i se va acorda finanțarea  nerambursabilă  în termenii și condițiile stabilite în Contractul de Finanțare și anexele acestuia, în conformitate cu prevederile documentelor de accesare aferente </w:t>
      </w:r>
      <w:r>
        <w:rPr>
          <w:rFonts w:ascii="Calibri" w:hAnsi="Calibri" w:cs="Calibri"/>
          <w:b/>
        </w:rPr>
        <w:t>măsurii M3/6A - ,,Diversificarea activităților non-agricole de producție și servicii, încurajarea antreprenoriatului local</w:t>
      </w:r>
      <w:r>
        <w:rPr>
          <w:rFonts w:ascii="Calibri" w:hAnsi="Calibri" w:cs="Calibri"/>
          <w:b/>
          <w:lang w:val="en-US"/>
        </w:rPr>
        <w:t>”</w:t>
      </w:r>
      <w:r>
        <w:rPr>
          <w:rFonts w:ascii="Calibri" w:hAnsi="Calibri" w:cs="Calibri"/>
        </w:rPr>
        <w:t xml:space="preserve">. </w:t>
      </w:r>
    </w:p>
    <w:p w:rsidR="001F2FC4" w:rsidRDefault="001F2FC4">
      <w:pPr>
        <w:jc w:val="both"/>
        <w:rPr>
          <w:rFonts w:ascii="Calibri" w:hAnsi="Calibri" w:cs="Calibri"/>
        </w:rPr>
      </w:pPr>
    </w:p>
    <w:p w:rsidR="001F2FC4" w:rsidRDefault="001F2FC4">
      <w:pPr>
        <w:jc w:val="both"/>
        <w:rPr>
          <w:rFonts w:ascii="Calibri" w:hAnsi="Calibri" w:cs="Calibri"/>
        </w:rPr>
      </w:pPr>
      <w:r>
        <w:rPr>
          <w:rFonts w:ascii="Calibri" w:hAnsi="Calibri" w:cs="Calibri"/>
          <w:b/>
        </w:rPr>
        <w:t xml:space="preserve">IMPORTANT! </w:t>
      </w:r>
    </w:p>
    <w:p w:rsidR="001F2FC4" w:rsidRDefault="001F2FC4">
      <w:pPr>
        <w:ind w:firstLine="708"/>
        <w:jc w:val="both"/>
        <w:rPr>
          <w:rFonts w:ascii="Calibri" w:hAnsi="Calibri" w:cs="Calibri"/>
        </w:rPr>
      </w:pPr>
      <w:r>
        <w:rPr>
          <w:rFonts w:ascii="Calibri" w:hAnsi="Calibri" w:cs="Calibri"/>
        </w:rPr>
        <w:t>Pentru categoriile de beneficiari ai finanțării din FEADR care, după selectarea/contractarea proiectului, precum și în perioada de monitorizare, își schimbă tipul și dimensiunea întreprinderii avute la data depunerii cererii de finanțare, în sensul trecerii de la categoria de micro-întreprindere la categoria de mică sau mijlocie, respectiv de la categoria întreprindere mică sau mijlocie la categoria alte întreprinderi, cheltuielile pentru finanțare rămân eligibile, cu respectarea prevederilor legale în vigoare, conform prevederilor art. 10 din HG nr, 226/2015, cu modificările și completările ulterioare.</w:t>
      </w:r>
    </w:p>
    <w:p w:rsidR="001F2FC4" w:rsidRDefault="001F2FC4">
      <w:pPr>
        <w:jc w:val="both"/>
        <w:rPr>
          <w:rFonts w:ascii="Calibri" w:hAnsi="Calibri" w:cs="Calibri"/>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12"/>
      </w:tblGrid>
      <w:tr w:rsidR="00BE1503" w:rsidRPr="004E2DDC" w:rsidTr="004E2DDC">
        <w:tc>
          <w:tcPr>
            <w:tcW w:w="10412" w:type="dxa"/>
            <w:tcBorders>
              <w:top w:val="single" w:sz="18" w:space="0" w:color="FF0000"/>
              <w:left w:val="single" w:sz="18" w:space="0" w:color="FF0000"/>
              <w:bottom w:val="single" w:sz="18" w:space="0" w:color="FF0000"/>
              <w:right w:val="single" w:sz="18" w:space="0" w:color="FF0000"/>
            </w:tcBorders>
            <w:shd w:val="clear" w:color="auto" w:fill="auto"/>
          </w:tcPr>
          <w:p w:rsidR="00BE1503" w:rsidRPr="004E2DDC" w:rsidRDefault="00BE1503" w:rsidP="004E2DDC">
            <w:pPr>
              <w:jc w:val="both"/>
              <w:rPr>
                <w:rFonts w:ascii="Calibri" w:hAnsi="Calibri" w:cs="Calibri"/>
              </w:rPr>
            </w:pPr>
            <w:r w:rsidRPr="004E2DDC">
              <w:rPr>
                <w:rFonts w:ascii="Calibri" w:hAnsi="Calibri" w:cs="Calibri"/>
                <w:b/>
                <w:bCs/>
                <w:color w:val="FF0000"/>
              </w:rPr>
              <w:t>Atenție!</w:t>
            </w:r>
            <w:r w:rsidRPr="004E2DDC">
              <w:rPr>
                <w:rFonts w:ascii="Calibri" w:hAnsi="Calibri" w:cs="Calibri"/>
              </w:rPr>
              <w:t xml:space="preserve"> </w:t>
            </w:r>
            <w:r w:rsidR="00360CEE" w:rsidRPr="004E2DDC">
              <w:rPr>
                <w:rFonts w:ascii="Calibri" w:hAnsi="Calibri" w:cs="Calibri"/>
                <w:b/>
                <w:bCs/>
                <w:i/>
                <w:iCs/>
              </w:rPr>
              <w:t xml:space="preserve">Termenul maxim de finalizare a proiectelor </w:t>
            </w:r>
            <w:r w:rsidR="007E13DF" w:rsidRPr="004E2DDC">
              <w:rPr>
                <w:rFonts w:ascii="Calibri" w:hAnsi="Calibri" w:cs="Calibri"/>
                <w:b/>
                <w:bCs/>
                <w:i/>
                <w:iCs/>
              </w:rPr>
              <w:t xml:space="preserve">– </w:t>
            </w:r>
            <w:r w:rsidR="00360CEE" w:rsidRPr="004E2DDC">
              <w:rPr>
                <w:rFonts w:ascii="Calibri" w:hAnsi="Calibri" w:cs="Calibri"/>
                <w:b/>
                <w:bCs/>
                <w:i/>
                <w:iCs/>
              </w:rPr>
              <w:t xml:space="preserve"> 31.12.2023 iar pentru depunerea ultimei cererii de plată – 30.09.2023.</w:t>
            </w:r>
          </w:p>
        </w:tc>
      </w:tr>
    </w:tbl>
    <w:p w:rsidR="00BE1503" w:rsidRDefault="00BE1503">
      <w:pPr>
        <w:jc w:val="both"/>
        <w:rPr>
          <w:rFonts w:ascii="Calibri" w:hAnsi="Calibri" w:cs="Calibri"/>
        </w:rPr>
      </w:pPr>
    </w:p>
    <w:p w:rsidR="001F2FC4" w:rsidRDefault="001F2FC4" w:rsidP="00332519">
      <w:pPr>
        <w:ind w:firstLine="360"/>
        <w:jc w:val="both"/>
        <w:rPr>
          <w:rFonts w:ascii="Calibri" w:hAnsi="Calibri" w:cs="Calibri"/>
          <w:b/>
          <w:i/>
        </w:rPr>
      </w:pPr>
      <w:r>
        <w:rPr>
          <w:rFonts w:ascii="Calibri" w:hAnsi="Calibri" w:cs="Calibri"/>
          <w:b/>
          <w:i/>
        </w:rPr>
        <w:t xml:space="preserve">Documentele ce vor fi prezentate la semnarea Contractului de Finanțare cu AFIR: </w:t>
      </w:r>
      <w:r>
        <w:rPr>
          <w:rFonts w:ascii="Calibri" w:hAnsi="Calibri" w:cs="Calibri"/>
        </w:rPr>
        <w:t>documente, cu caracter obligatoriu conform HG 226/2015, cu modificarile și completarile ulterioare si a procedurilor in vigoare la momentul notificarii :</w:t>
      </w:r>
    </w:p>
    <w:p w:rsidR="001F2FC4" w:rsidRDefault="001F2FC4" w:rsidP="00332519">
      <w:pPr>
        <w:pStyle w:val="Frspaiere"/>
        <w:ind w:firstLine="360"/>
        <w:jc w:val="both"/>
        <w:rPr>
          <w:rFonts w:cs="Calibri"/>
          <w:sz w:val="24"/>
          <w:szCs w:val="24"/>
        </w:rPr>
      </w:pPr>
      <w:r>
        <w:rPr>
          <w:rFonts w:cs="Calibri"/>
          <w:b/>
          <w:sz w:val="24"/>
          <w:szCs w:val="24"/>
        </w:rPr>
        <w:t>8.1 Certificate de cazier judiciar</w:t>
      </w:r>
      <w:r>
        <w:rPr>
          <w:rFonts w:cs="Calibri"/>
          <w:sz w:val="24"/>
          <w:szCs w:val="24"/>
        </w:rPr>
        <w:t xml:space="preserve">: al solicitantului – persoană juridică. </w:t>
      </w:r>
    </w:p>
    <w:p w:rsidR="001F2FC4" w:rsidRDefault="001F2FC4" w:rsidP="00332519">
      <w:pPr>
        <w:pStyle w:val="Frspaiere"/>
        <w:ind w:firstLine="360"/>
        <w:jc w:val="both"/>
        <w:rPr>
          <w:rFonts w:cs="Calibri"/>
          <w:sz w:val="24"/>
          <w:szCs w:val="24"/>
        </w:rPr>
      </w:pPr>
      <w:r>
        <w:rPr>
          <w:rFonts w:cs="Calibri"/>
          <w:b/>
          <w:sz w:val="24"/>
          <w:szCs w:val="24"/>
        </w:rPr>
        <w:t>8.2 Certificate de cazier judiciar</w:t>
      </w:r>
      <w:r>
        <w:rPr>
          <w:rFonts w:cs="Calibri"/>
          <w:sz w:val="24"/>
          <w:szCs w:val="24"/>
        </w:rPr>
        <w:t xml:space="preserve"> al reprezentantului legal – persoană fizică.</w:t>
      </w:r>
    </w:p>
    <w:p w:rsidR="001F2FC4" w:rsidRDefault="001F2FC4" w:rsidP="00332519">
      <w:pPr>
        <w:pStyle w:val="Frspaiere"/>
        <w:ind w:left="360"/>
        <w:jc w:val="both"/>
        <w:rPr>
          <w:rFonts w:cs="Calibri"/>
          <w:sz w:val="24"/>
          <w:szCs w:val="24"/>
        </w:rPr>
      </w:pPr>
      <w:r>
        <w:rPr>
          <w:rFonts w:cs="Calibri"/>
          <w:b/>
          <w:sz w:val="24"/>
          <w:szCs w:val="24"/>
        </w:rPr>
        <w:t>9.1 Certificate de atestare fiscală</w:t>
      </w:r>
      <w:r>
        <w:rPr>
          <w:rFonts w:cs="Calibri"/>
          <w:sz w:val="24"/>
          <w:szCs w:val="24"/>
        </w:rPr>
        <w:t xml:space="preserve"> pentru întreprindere .</w:t>
      </w:r>
    </w:p>
    <w:p w:rsidR="001F2FC4" w:rsidRDefault="001F2FC4" w:rsidP="00332519">
      <w:pPr>
        <w:pStyle w:val="Frspaiere"/>
        <w:ind w:left="360"/>
        <w:jc w:val="both"/>
        <w:rPr>
          <w:rFonts w:cs="Calibri"/>
          <w:sz w:val="24"/>
          <w:szCs w:val="24"/>
        </w:rPr>
      </w:pPr>
      <w:r>
        <w:rPr>
          <w:rFonts w:cs="Calibri"/>
          <w:b/>
          <w:sz w:val="24"/>
          <w:szCs w:val="24"/>
        </w:rPr>
        <w:t>9.2</w:t>
      </w:r>
      <w:r>
        <w:rPr>
          <w:rFonts w:cs="Calibri"/>
          <w:sz w:val="24"/>
          <w:szCs w:val="24"/>
        </w:rPr>
        <w:t xml:space="preserve"> </w:t>
      </w:r>
      <w:r>
        <w:rPr>
          <w:rFonts w:cs="Calibri"/>
          <w:b/>
          <w:sz w:val="24"/>
          <w:szCs w:val="24"/>
        </w:rPr>
        <w:t>Certificate de atestare fiscală</w:t>
      </w:r>
      <w:r>
        <w:rPr>
          <w:rFonts w:cs="Calibri"/>
          <w:sz w:val="24"/>
          <w:szCs w:val="24"/>
        </w:rPr>
        <w:t xml:space="preserve"> pentru reprezentantul legal;</w:t>
      </w:r>
    </w:p>
    <w:p w:rsidR="001F2FC4" w:rsidRDefault="001F2FC4" w:rsidP="00332519">
      <w:pPr>
        <w:pStyle w:val="Frspaiere"/>
        <w:ind w:left="360"/>
        <w:jc w:val="both"/>
        <w:rPr>
          <w:rFonts w:cs="Calibri"/>
          <w:sz w:val="24"/>
          <w:szCs w:val="24"/>
        </w:rPr>
      </w:pPr>
      <w:r>
        <w:rPr>
          <w:rFonts w:cs="Calibri"/>
          <w:sz w:val="24"/>
          <w:szCs w:val="24"/>
        </w:rPr>
        <w:t>Certificatele vor fi emise de către Direcția Generală a Finanțelor Publice și de primăriile pe raza cărora își au sediul social și punctele de lucru (numai în cazul în care solicitantul este proprietar asupra imobilelor) și, dacă este cazul, graficul de reeșalonare a datoriilor către bugetul consolidat.</w:t>
      </w:r>
    </w:p>
    <w:p w:rsidR="001F2FC4" w:rsidRDefault="001F2FC4" w:rsidP="00332519">
      <w:pPr>
        <w:pStyle w:val="Frspaiere"/>
        <w:ind w:firstLine="360"/>
        <w:jc w:val="both"/>
        <w:rPr>
          <w:rFonts w:cs="Calibri"/>
          <w:sz w:val="24"/>
          <w:szCs w:val="24"/>
        </w:rPr>
      </w:pPr>
      <w:r>
        <w:rPr>
          <w:rFonts w:cs="Calibri"/>
          <w:b/>
          <w:sz w:val="24"/>
          <w:szCs w:val="24"/>
        </w:rPr>
        <w:t xml:space="preserve">14. Adresă emisă de instituția financiară (bancă/trezorerie) </w:t>
      </w:r>
      <w:r>
        <w:rPr>
          <w:rFonts w:cs="Calibri"/>
          <w:sz w:val="24"/>
          <w:szCs w:val="24"/>
        </w:rPr>
        <w:t>cu datele de identificare ale băncii și ale contului aferent proiectului FEADR (denumirea, adresa băncii, codul IBAN al contului în care se derulează operațiunile cu AFIR). Nu este obligatorie deschiderea unui cont separat pentru derularea proiectului.</w:t>
      </w:r>
    </w:p>
    <w:p w:rsidR="001F2FC4" w:rsidRDefault="001F2FC4" w:rsidP="00332519">
      <w:pPr>
        <w:pStyle w:val="Frspaiere"/>
        <w:ind w:firstLine="360"/>
        <w:jc w:val="both"/>
        <w:rPr>
          <w:rFonts w:cs="Calibri"/>
          <w:sz w:val="24"/>
          <w:szCs w:val="24"/>
        </w:rPr>
      </w:pPr>
      <w:r>
        <w:rPr>
          <w:rFonts w:cs="Calibri"/>
          <w:sz w:val="24"/>
          <w:szCs w:val="24"/>
        </w:rPr>
        <w:t>Pentru obținerea avizelor/notificărilor, autorizațiilor, solicitanții vor trebui să depună documentația necesară pentru eliberarea acestora la instituțiile competente, conform reglemetărilor în vigoare.</w:t>
      </w:r>
    </w:p>
    <w:p w:rsidR="001F2FC4" w:rsidRDefault="001F2FC4">
      <w:pPr>
        <w:pStyle w:val="Frspaiere"/>
        <w:spacing w:line="360" w:lineRule="auto"/>
        <w:ind w:left="360"/>
        <w:jc w:val="both"/>
        <w:rPr>
          <w:rFonts w:cs="Calibri"/>
          <w:sz w:val="24"/>
          <w:szCs w:val="24"/>
        </w:rPr>
      </w:pPr>
      <w:r>
        <w:rPr>
          <w:rFonts w:cs="Calibri"/>
          <w:b/>
          <w:sz w:val="24"/>
          <w:szCs w:val="24"/>
        </w:rPr>
        <w:t>15. Certificat de cazier fiscal</w:t>
      </w:r>
      <w:r>
        <w:rPr>
          <w:rFonts w:cs="Calibri"/>
          <w:sz w:val="24"/>
          <w:szCs w:val="24"/>
        </w:rPr>
        <w:t xml:space="preserve"> al solicitantului.</w:t>
      </w:r>
    </w:p>
    <w:p w:rsidR="001F2FC4" w:rsidRDefault="001F2FC4">
      <w:pPr>
        <w:pStyle w:val="Frspaiere"/>
        <w:ind w:left="360"/>
        <w:jc w:val="both"/>
        <w:rPr>
          <w:rFonts w:cs="Calibri"/>
          <w:sz w:val="24"/>
          <w:szCs w:val="24"/>
        </w:rPr>
      </w:pPr>
    </w:p>
    <w:p w:rsidR="001F2FC4" w:rsidRDefault="001F2FC4">
      <w:pPr>
        <w:ind w:firstLine="360"/>
        <w:jc w:val="both"/>
        <w:rPr>
          <w:rFonts w:ascii="Calibri" w:hAnsi="Calibri" w:cs="Calibri"/>
        </w:rPr>
      </w:pPr>
      <w:r>
        <w:rPr>
          <w:rFonts w:ascii="Calibri" w:hAnsi="Calibri" w:cs="Calibri"/>
        </w:rPr>
        <w:t>În  caz  de  neprezentare  a  documentelor  de  către  Beneficiar, în  termenele  precizate  în  Notificarea  de  selecţie, sau  în  cazul  în  care  acesta  se  regăseşte  înregistrat  în  evidenţele  AFIR  cu  debite sau nereguli, Agenţia îşi rezervă dreptul de a nu încheia Contractul de finanţare.</w:t>
      </w:r>
    </w:p>
    <w:p w:rsidR="001F2FC4" w:rsidRDefault="001F2FC4">
      <w:pPr>
        <w:ind w:firstLine="360"/>
        <w:jc w:val="both"/>
        <w:rPr>
          <w:rFonts w:ascii="Calibri" w:hAnsi="Calibri" w:cs="Calibri"/>
        </w:rPr>
      </w:pPr>
      <w:r>
        <w:rPr>
          <w:rFonts w:ascii="Calibri" w:hAnsi="Calibri" w:cs="Calibri"/>
        </w:rPr>
        <w:t xml:space="preserve">Solicitanţii, au obligaţia de a depune  toate  documentele  necesare  în  vederea  încheierii contractului de finanţare, o singură dată (documentele se vor depune centralizat, indiferent de data emiterii), în termenul precizat în notificarea AFIR. </w:t>
      </w:r>
    </w:p>
    <w:p w:rsidR="00AE52BF" w:rsidRDefault="00AE52BF">
      <w:pPr>
        <w:ind w:firstLine="360"/>
        <w:jc w:val="both"/>
        <w:rPr>
          <w:rFonts w:ascii="Calibri" w:hAnsi="Calibri" w:cs="Calibri"/>
        </w:rPr>
      </w:pPr>
    </w:p>
    <w:p w:rsidR="00097D06" w:rsidRDefault="00097D06">
      <w:pPr>
        <w:ind w:firstLine="360"/>
        <w:jc w:val="both"/>
        <w:rPr>
          <w:rFonts w:ascii="Calibri" w:hAnsi="Calibri" w:cs="Calibri"/>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12"/>
      </w:tblGrid>
      <w:tr w:rsidR="001F2FC4">
        <w:tc>
          <w:tcPr>
            <w:tcW w:w="10682" w:type="dxa"/>
            <w:tcBorders>
              <w:top w:val="single" w:sz="18" w:space="0" w:color="FF0000"/>
              <w:left w:val="single" w:sz="18" w:space="0" w:color="FF0000"/>
              <w:bottom w:val="single" w:sz="18" w:space="0" w:color="FF0000"/>
              <w:right w:val="single" w:sz="18" w:space="0" w:color="FF0000"/>
            </w:tcBorders>
            <w:shd w:val="clear" w:color="auto" w:fill="auto"/>
            <w:vAlign w:val="center"/>
          </w:tcPr>
          <w:p w:rsidR="001F2FC4" w:rsidRDefault="001F2FC4">
            <w:pPr>
              <w:jc w:val="both"/>
              <w:rPr>
                <w:rFonts w:ascii="Calibri" w:hAnsi="Calibri" w:cs="Calibri"/>
                <w:b/>
                <w:i/>
              </w:rPr>
            </w:pPr>
            <w:r>
              <w:rPr>
                <w:rFonts w:ascii="Calibri" w:hAnsi="Calibri" w:cs="Calibri"/>
                <w:b/>
                <w:color w:val="FF0000"/>
              </w:rPr>
              <w:t xml:space="preserve">ATENȚIE ! </w:t>
            </w:r>
            <w:r>
              <w:rPr>
                <w:rFonts w:ascii="Calibri" w:hAnsi="Calibri" w:cs="Calibri"/>
                <w:b/>
                <w:i/>
              </w:rPr>
              <w:t>Nedepunerea documentelor obligatorii în termenele prevăzute conduce la neîncheierea contractului de finanţare!</w:t>
            </w:r>
          </w:p>
          <w:p w:rsidR="001F2FC4" w:rsidRDefault="001F2FC4">
            <w:pPr>
              <w:jc w:val="both"/>
              <w:rPr>
                <w:rFonts w:ascii="Calibri" w:hAnsi="Calibri" w:cs="Calibri"/>
              </w:rPr>
            </w:pPr>
          </w:p>
        </w:tc>
      </w:tr>
    </w:tbl>
    <w:p w:rsidR="001F2FC4" w:rsidRDefault="001F2FC4">
      <w:pPr>
        <w:jc w:val="both"/>
        <w:rPr>
          <w:rFonts w:ascii="Calibri" w:hAnsi="Calibri" w:cs="Calibri"/>
        </w:rPr>
      </w:pPr>
    </w:p>
    <w:p w:rsidR="001F2FC4" w:rsidRDefault="001F2FC4">
      <w:pPr>
        <w:ind w:firstLine="708"/>
        <w:jc w:val="both"/>
        <w:rPr>
          <w:rFonts w:ascii="Calibri" w:hAnsi="Calibri" w:cs="Calibri"/>
          <w:b/>
        </w:rPr>
      </w:pPr>
      <w:r>
        <w:rPr>
          <w:rFonts w:ascii="Calibri" w:hAnsi="Calibri" w:cs="Calibri"/>
          <w:b/>
        </w:rPr>
        <w:t xml:space="preserve">Perioada de implementare a Planului de afaceri este de maxim </w:t>
      </w:r>
      <w:r w:rsidR="00B0442F">
        <w:rPr>
          <w:rFonts w:ascii="Calibri" w:hAnsi="Calibri" w:cs="Calibri"/>
          <w:b/>
        </w:rPr>
        <w:t>30 de luni</w:t>
      </w:r>
      <w:r>
        <w:rPr>
          <w:rFonts w:ascii="Calibri" w:hAnsi="Calibri" w:cs="Calibri"/>
          <w:b/>
        </w:rPr>
        <w:t>.</w:t>
      </w:r>
    </w:p>
    <w:p w:rsidR="001F2FC4" w:rsidRDefault="001F2FC4">
      <w:pPr>
        <w:jc w:val="both"/>
        <w:rPr>
          <w:rFonts w:ascii="Calibri" w:hAnsi="Calibri" w:cs="Calibri"/>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12"/>
      </w:tblGrid>
      <w:tr w:rsidR="001F2FC4">
        <w:tc>
          <w:tcPr>
            <w:tcW w:w="10682" w:type="dxa"/>
            <w:tcBorders>
              <w:top w:val="single" w:sz="18" w:space="0" w:color="FF0000"/>
              <w:left w:val="single" w:sz="18" w:space="0" w:color="FF0000"/>
              <w:bottom w:val="single" w:sz="18" w:space="0" w:color="FF0000"/>
              <w:right w:val="single" w:sz="18" w:space="0" w:color="FF0000"/>
            </w:tcBorders>
            <w:shd w:val="clear" w:color="auto" w:fill="auto"/>
          </w:tcPr>
          <w:p w:rsidR="001F2FC4" w:rsidRDefault="001F2FC4">
            <w:pPr>
              <w:jc w:val="both"/>
              <w:rPr>
                <w:rFonts w:ascii="Calibri" w:hAnsi="Calibri" w:cs="Calibri"/>
                <w:b/>
                <w:color w:val="FF0000"/>
              </w:rPr>
            </w:pPr>
            <w:r>
              <w:rPr>
                <w:rFonts w:ascii="Calibri" w:hAnsi="Calibri" w:cs="Calibri"/>
                <w:b/>
                <w:color w:val="FF0000"/>
              </w:rPr>
              <w:t xml:space="preserve">ATENȚIE!  </w:t>
            </w:r>
            <w:r>
              <w:rPr>
                <w:rFonts w:ascii="Calibri" w:hAnsi="Calibri" w:cs="Calibri"/>
                <w:b/>
                <w:i/>
              </w:rPr>
              <w:t>Beneficiarul este obligat să nu înstrăineze şi/ sau să nu modifice obiectivele realizate prin proiect pe o perioadă de 3 ani de la cea de-a doua tranșă de plată efectuată de Agenţie.</w:t>
            </w:r>
          </w:p>
          <w:p w:rsidR="001F2FC4" w:rsidRDefault="001F2FC4">
            <w:pPr>
              <w:jc w:val="both"/>
              <w:rPr>
                <w:rFonts w:ascii="Calibri" w:hAnsi="Calibri" w:cs="Calibri"/>
              </w:rPr>
            </w:pPr>
            <w:r>
              <w:rPr>
                <w:rFonts w:ascii="Calibri" w:hAnsi="Calibri" w:cs="Calibri"/>
                <w:b/>
                <w:i/>
              </w:rPr>
              <w:t>Cea de a doua tranșă va fi utilizata exclusiv pentru dezvoltarea afacerii propuse prin proiect (în Planul de afaceri) cu respectarea cerințelor privind eligibilitatea/neeligibilitatea cheltuielilor prevăzute în OMADR nr. 1731/2015, cu modificările și completările ulterioare.</w:t>
            </w:r>
          </w:p>
        </w:tc>
      </w:tr>
    </w:tbl>
    <w:p w:rsidR="001F2FC4" w:rsidRDefault="001F2FC4">
      <w:pPr>
        <w:jc w:val="both"/>
        <w:rPr>
          <w:rFonts w:ascii="Calibri" w:hAnsi="Calibri" w:cs="Calibri"/>
          <w:b/>
        </w:rPr>
      </w:pPr>
    </w:p>
    <w:p w:rsidR="001F2FC4" w:rsidRDefault="001F2FC4">
      <w:pPr>
        <w:ind w:firstLine="708"/>
        <w:jc w:val="both"/>
        <w:rPr>
          <w:rFonts w:ascii="Calibri" w:hAnsi="Calibri" w:cs="Calibri"/>
        </w:rPr>
      </w:pPr>
      <w:r>
        <w:rPr>
          <w:rFonts w:ascii="Calibri" w:hAnsi="Calibri" w:cs="Calibri"/>
        </w:rPr>
        <w:t>Contractarea se realizează la nivelul CRFIR. După semnarea Contractelor/ Deciziilor de finanțare, expertul SLIN/SAFPD/SIBA CRFIR va transmite către GAL o adresă de înștiințare privind încheierea angajamentului legal.</w:t>
      </w:r>
    </w:p>
    <w:p w:rsidR="00AE52BF" w:rsidRDefault="00AE52BF">
      <w:pPr>
        <w:ind w:firstLine="708"/>
        <w:jc w:val="both"/>
        <w:rPr>
          <w:rFonts w:ascii="Calibri" w:hAnsi="Calibri" w:cs="Calibri"/>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12"/>
      </w:tblGrid>
      <w:tr w:rsidR="001F2FC4">
        <w:tc>
          <w:tcPr>
            <w:tcW w:w="10836" w:type="dxa"/>
            <w:tcBorders>
              <w:top w:val="single" w:sz="18" w:space="0" w:color="FF0000"/>
              <w:left w:val="single" w:sz="18" w:space="0" w:color="FF0000"/>
              <w:bottom w:val="single" w:sz="18" w:space="0" w:color="FF0000"/>
              <w:right w:val="single" w:sz="18" w:space="0" w:color="FF0000"/>
            </w:tcBorders>
            <w:shd w:val="clear" w:color="auto" w:fill="auto"/>
          </w:tcPr>
          <w:p w:rsidR="001F2FC4" w:rsidRDefault="001F2FC4">
            <w:pPr>
              <w:jc w:val="both"/>
              <w:rPr>
                <w:rFonts w:ascii="Calibri" w:hAnsi="Calibri" w:cs="Calibri"/>
              </w:rPr>
            </w:pPr>
            <w:r>
              <w:rPr>
                <w:rFonts w:ascii="Calibri" w:hAnsi="Calibri" w:cs="Calibri"/>
                <w:b/>
                <w:color w:val="FF0000"/>
              </w:rPr>
              <w:t>ATENTIE !</w:t>
            </w:r>
            <w:r>
              <w:rPr>
                <w:rFonts w:ascii="Calibri" w:hAnsi="Calibri" w:cs="Calibri"/>
                <w:color w:val="FF0000"/>
              </w:rPr>
              <w:t xml:space="preserve"> </w:t>
            </w:r>
            <w:r>
              <w:rPr>
                <w:rFonts w:ascii="Calibri" w:hAnsi="Calibri" w:cs="Calibri"/>
                <w:b/>
              </w:rPr>
              <w:t>După semnarea contractului de finanțare, solicitantul este obligat să prezinte o copie a acestuia la sediul GAL .</w:t>
            </w:r>
          </w:p>
        </w:tc>
      </w:tr>
    </w:tbl>
    <w:p w:rsidR="001F2FC4" w:rsidRDefault="001F2FC4">
      <w:pPr>
        <w:jc w:val="both"/>
        <w:rPr>
          <w:rFonts w:ascii="Calibri" w:hAnsi="Calibri" w:cs="Calibri"/>
          <w:color w:val="FF0000"/>
        </w:rPr>
      </w:pPr>
    </w:p>
    <w:p w:rsidR="001F2FC4" w:rsidRDefault="001F2FC4">
      <w:pPr>
        <w:ind w:firstLine="708"/>
        <w:jc w:val="both"/>
        <w:rPr>
          <w:rFonts w:ascii="Calibri" w:hAnsi="Calibri" w:cs="Calibri"/>
        </w:rPr>
      </w:pPr>
      <w:r>
        <w:rPr>
          <w:rFonts w:ascii="Calibri" w:hAnsi="Calibri" w:cs="Calibri"/>
        </w:rPr>
        <w:t xml:space="preserve">Cererea  de  Finanțare  depusă  de  solicitant, rezultată  în  urma verificărilor, modificărilor și completărilor efectuate pe parcursul etapei de evaluare şi  selecție devine obligatorie pentru solicitant. </w:t>
      </w:r>
    </w:p>
    <w:p w:rsidR="001F2FC4" w:rsidRDefault="001F2FC4">
      <w:pPr>
        <w:ind w:firstLine="708"/>
        <w:jc w:val="both"/>
        <w:rPr>
          <w:rFonts w:ascii="Calibri" w:hAnsi="Calibri" w:cs="Calibri"/>
        </w:rPr>
      </w:pPr>
      <w:r>
        <w:rPr>
          <w:rFonts w:ascii="Calibri" w:hAnsi="Calibri" w:cs="Calibri"/>
        </w:rPr>
        <w:t>Solicitantul acceptă finanțarea nerambursabilă și se angajează să implementeze corect angajamentele asumate pe propria răspundere.</w:t>
      </w:r>
    </w:p>
    <w:p w:rsidR="001F2FC4" w:rsidRDefault="001F2FC4">
      <w:pPr>
        <w:jc w:val="both"/>
        <w:rPr>
          <w:rFonts w:ascii="Calibri" w:hAnsi="Calibri" w:cs="Calibri"/>
          <w:b/>
        </w:rPr>
      </w:pPr>
    </w:p>
    <w:p w:rsidR="001F2FC4" w:rsidRDefault="001F2FC4">
      <w:pPr>
        <w:ind w:firstLine="708"/>
        <w:jc w:val="both"/>
        <w:rPr>
          <w:rFonts w:ascii="Calibri" w:hAnsi="Calibri" w:cs="Calibri"/>
          <w:b/>
          <w:u w:val="single"/>
        </w:rPr>
      </w:pPr>
      <w:r>
        <w:rPr>
          <w:rFonts w:ascii="Calibri" w:hAnsi="Calibri" w:cs="Calibri"/>
          <w:b/>
        </w:rPr>
        <w:t xml:space="preserve">11.  </w:t>
      </w:r>
      <w:r>
        <w:rPr>
          <w:rFonts w:ascii="Calibri" w:hAnsi="Calibri" w:cs="Calibri"/>
          <w:b/>
          <w:u w:val="single"/>
        </w:rPr>
        <w:t>AVANSURILE</w:t>
      </w:r>
    </w:p>
    <w:p w:rsidR="001F2FC4" w:rsidRDefault="001F2FC4">
      <w:pPr>
        <w:ind w:firstLine="708"/>
        <w:jc w:val="both"/>
        <w:rPr>
          <w:rFonts w:ascii="Calibri" w:hAnsi="Calibri" w:cs="Calibri"/>
        </w:rPr>
      </w:pPr>
      <w:r>
        <w:rPr>
          <w:rFonts w:ascii="Calibri" w:hAnsi="Calibri" w:cs="Calibri"/>
        </w:rPr>
        <w:t>Pentru măsurile cu sprijin forfetar nu se acordă avans.</w:t>
      </w:r>
    </w:p>
    <w:p w:rsidR="001F2FC4" w:rsidRDefault="001F2FC4">
      <w:pPr>
        <w:jc w:val="both"/>
        <w:rPr>
          <w:rFonts w:ascii="Calibri" w:hAnsi="Calibri" w:cs="Calibri"/>
        </w:rPr>
      </w:pPr>
    </w:p>
    <w:p w:rsidR="001F2FC4" w:rsidRDefault="001F2FC4">
      <w:pPr>
        <w:jc w:val="both"/>
        <w:rPr>
          <w:rFonts w:ascii="Calibri" w:hAnsi="Calibri" w:cs="Calibri"/>
          <w:b/>
          <w:u w:val="single"/>
        </w:rPr>
      </w:pPr>
    </w:p>
    <w:p w:rsidR="001F2FC4" w:rsidRDefault="00C74E23">
      <w:pPr>
        <w:ind w:left="708"/>
        <w:jc w:val="both"/>
        <w:rPr>
          <w:rFonts w:ascii="Calibri" w:hAnsi="Calibri" w:cs="Calibri"/>
          <w:b/>
          <w:u w:val="single"/>
        </w:rPr>
      </w:pPr>
      <w:r>
        <w:rPr>
          <w:rFonts w:ascii="Calibri" w:hAnsi="Calibri" w:cs="Calibri"/>
          <w:b/>
          <w:u w:val="single"/>
        </w:rPr>
        <w:t>12</w:t>
      </w:r>
      <w:r w:rsidR="001F2FC4">
        <w:rPr>
          <w:rFonts w:ascii="Calibri" w:hAnsi="Calibri" w:cs="Calibri"/>
          <w:b/>
          <w:u w:val="single"/>
        </w:rPr>
        <w:t>.TERMENELE LIMITĂ ȘI CONDIȚIILE PENTRU DEPUNEREA CERERILOR AFERENTE TRANȘELOR DE PLATĂ</w:t>
      </w:r>
    </w:p>
    <w:p w:rsidR="001F2FC4" w:rsidRDefault="001F2FC4">
      <w:pPr>
        <w:ind w:firstLine="708"/>
        <w:jc w:val="both"/>
        <w:rPr>
          <w:rFonts w:ascii="Calibri" w:hAnsi="Calibri" w:cs="Calibri"/>
        </w:rPr>
      </w:pPr>
      <w:r>
        <w:rPr>
          <w:rFonts w:ascii="Calibri" w:hAnsi="Calibri" w:cs="Calibri"/>
        </w:rPr>
        <w:t>În cazul măsurii M3/6A sprijinul va fi acordat sub formă forfetară pentru finanțarea de noi servicii non-agricole în mediul rural pe baza unui plan de afaceri.</w:t>
      </w:r>
    </w:p>
    <w:p w:rsidR="001F2FC4" w:rsidRDefault="001F2FC4">
      <w:pPr>
        <w:ind w:firstLine="708"/>
        <w:jc w:val="both"/>
        <w:rPr>
          <w:rFonts w:ascii="Calibri" w:hAnsi="Calibri" w:cs="Calibri"/>
        </w:rPr>
      </w:pPr>
      <w:r>
        <w:rPr>
          <w:rFonts w:ascii="Calibri" w:hAnsi="Calibri" w:cs="Calibri"/>
        </w:rPr>
        <w:t xml:space="preserve">Valoarea sprijinului este de </w:t>
      </w:r>
      <w:r w:rsidR="00192405" w:rsidRPr="00192405">
        <w:rPr>
          <w:rFonts w:ascii="Calibri" w:hAnsi="Calibri" w:cs="Calibri"/>
          <w:b/>
          <w:bCs/>
        </w:rPr>
        <w:t>maxim</w:t>
      </w:r>
      <w:r w:rsidR="00192405">
        <w:rPr>
          <w:rFonts w:ascii="Calibri" w:hAnsi="Calibri" w:cs="Calibri"/>
        </w:rPr>
        <w:t xml:space="preserve"> </w:t>
      </w:r>
      <w:r>
        <w:rPr>
          <w:rFonts w:ascii="Calibri" w:hAnsi="Calibri" w:cs="Calibri"/>
          <w:b/>
        </w:rPr>
        <w:t>50.000 de euro/proiect</w:t>
      </w:r>
      <w:r>
        <w:rPr>
          <w:rFonts w:ascii="Calibri" w:hAnsi="Calibri" w:cs="Calibri"/>
        </w:rPr>
        <w:t xml:space="preserve"> pentru proiectele de servicii și activități meșteșugărești și </w:t>
      </w:r>
      <w:r w:rsidR="00192405" w:rsidRPr="00192405">
        <w:rPr>
          <w:rFonts w:ascii="Calibri" w:hAnsi="Calibri" w:cs="Calibri"/>
          <w:b/>
          <w:bCs/>
        </w:rPr>
        <w:t>maxim</w:t>
      </w:r>
      <w:r w:rsidR="00192405">
        <w:rPr>
          <w:rFonts w:ascii="Calibri" w:hAnsi="Calibri" w:cs="Calibri"/>
        </w:rPr>
        <w:t xml:space="preserve"> </w:t>
      </w:r>
      <w:r>
        <w:rPr>
          <w:rFonts w:ascii="Calibri" w:hAnsi="Calibri" w:cs="Calibri"/>
          <w:b/>
        </w:rPr>
        <w:t>70.000 de euro/proiect</w:t>
      </w:r>
      <w:r>
        <w:rPr>
          <w:rFonts w:ascii="Calibri" w:hAnsi="Calibri" w:cs="Calibri"/>
        </w:rPr>
        <w:t xml:space="preserve"> pentru proiectele de producție.</w:t>
      </w:r>
    </w:p>
    <w:p w:rsidR="001F2FC4" w:rsidRDefault="001F2FC4">
      <w:pPr>
        <w:ind w:firstLine="360"/>
        <w:jc w:val="both"/>
        <w:rPr>
          <w:rFonts w:ascii="Calibri" w:hAnsi="Calibri" w:cs="Calibri"/>
        </w:rPr>
      </w:pPr>
      <w:r>
        <w:rPr>
          <w:rFonts w:ascii="Calibri" w:hAnsi="Calibri" w:cs="Calibri"/>
        </w:rPr>
        <w:t>Sprijinul pentru înființarea de activități non-agricole în zonele rurale se va acorda, sub formă de primă, în două tranșe, astfel:</w:t>
      </w:r>
    </w:p>
    <w:p w:rsidR="001F2FC4" w:rsidRDefault="001F2FC4" w:rsidP="00AD14FA">
      <w:pPr>
        <w:pStyle w:val="Listparagraf"/>
        <w:numPr>
          <w:ilvl w:val="0"/>
          <w:numId w:val="15"/>
        </w:numPr>
        <w:spacing w:line="259" w:lineRule="auto"/>
        <w:jc w:val="both"/>
        <w:rPr>
          <w:rFonts w:cs="Calibri"/>
          <w:sz w:val="24"/>
          <w:szCs w:val="24"/>
        </w:rPr>
      </w:pPr>
      <w:r>
        <w:rPr>
          <w:rFonts w:cs="Calibri"/>
          <w:sz w:val="24"/>
          <w:szCs w:val="24"/>
        </w:rPr>
        <w:t>Prima tranșă  - 70% din cuantumul sprijinului după semnarea contractului de finanțare</w:t>
      </w:r>
    </w:p>
    <w:p w:rsidR="009F6EBB" w:rsidRPr="009F6EBB" w:rsidRDefault="001F2FC4" w:rsidP="00AD14FA">
      <w:pPr>
        <w:pStyle w:val="Listparagraf"/>
        <w:numPr>
          <w:ilvl w:val="0"/>
          <w:numId w:val="15"/>
        </w:numPr>
        <w:spacing w:line="259" w:lineRule="auto"/>
        <w:jc w:val="both"/>
        <w:rPr>
          <w:rFonts w:cs="Calibri"/>
          <w:lang w:val="ro-RO"/>
        </w:rPr>
      </w:pPr>
      <w:r>
        <w:rPr>
          <w:rFonts w:cs="Calibri"/>
          <w:sz w:val="24"/>
          <w:szCs w:val="24"/>
        </w:rPr>
        <w:t xml:space="preserve">A doua tranșă – 30% </w:t>
      </w:r>
      <w:r w:rsidR="009F6EBB" w:rsidRPr="009F6EBB">
        <w:rPr>
          <w:rFonts w:cs="Calibri"/>
          <w:sz w:val="24"/>
          <w:szCs w:val="24"/>
          <w:lang w:val="ro-RO"/>
        </w:rPr>
        <w:t xml:space="preserve">în cuantumul sprijinului se va acorda cu condiția implementării corecte a planului de afaceri, fără a depăși maxim 30 de luni  de la semnarea deciziei de finanțare, dar nu mai târziu de </w:t>
      </w:r>
      <w:r w:rsidR="009F6EBB" w:rsidRPr="009F6EBB">
        <w:rPr>
          <w:rFonts w:cs="Calibri"/>
          <w:b/>
          <w:bCs/>
          <w:sz w:val="24"/>
          <w:szCs w:val="24"/>
          <w:lang w:val="ro-RO"/>
        </w:rPr>
        <w:t>30.09.2023 și reprezinta data limită la care se poate depune tranșa finală</w:t>
      </w:r>
      <w:r w:rsidR="009F6EBB" w:rsidRPr="009F6EBB">
        <w:rPr>
          <w:rFonts w:cs="Calibri"/>
          <w:sz w:val="24"/>
          <w:szCs w:val="24"/>
          <w:lang w:val="ro-RO"/>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12"/>
      </w:tblGrid>
      <w:tr w:rsidR="001F2FC4">
        <w:tc>
          <w:tcPr>
            <w:tcW w:w="10836" w:type="dxa"/>
            <w:tcBorders>
              <w:top w:val="single" w:sz="18" w:space="0" w:color="FF0000"/>
              <w:left w:val="single" w:sz="18" w:space="0" w:color="FF0000"/>
              <w:bottom w:val="single" w:sz="18" w:space="0" w:color="FF0000"/>
              <w:right w:val="single" w:sz="18" w:space="0" w:color="FF0000"/>
            </w:tcBorders>
            <w:shd w:val="clear" w:color="auto" w:fill="auto"/>
          </w:tcPr>
          <w:p w:rsidR="001F2FC4" w:rsidRDefault="001F2FC4">
            <w:pPr>
              <w:jc w:val="both"/>
              <w:rPr>
                <w:rFonts w:ascii="Calibri" w:hAnsi="Calibri" w:cs="Calibri"/>
              </w:rPr>
            </w:pPr>
            <w:r>
              <w:rPr>
                <w:rFonts w:ascii="Calibri" w:hAnsi="Calibri" w:cs="Calibri"/>
                <w:b/>
                <w:color w:val="FF0000"/>
              </w:rPr>
              <w:lastRenderedPageBreak/>
              <w:t>ATENTIE!</w:t>
            </w:r>
            <w:r>
              <w:rPr>
                <w:rFonts w:ascii="Calibri" w:hAnsi="Calibri" w:cs="Calibri"/>
                <w:color w:val="FF0000"/>
              </w:rPr>
              <w:t xml:space="preserve"> </w:t>
            </w:r>
            <w:r>
              <w:rPr>
                <w:rFonts w:ascii="Calibri" w:hAnsi="Calibri" w:cs="Calibri"/>
                <w:b/>
                <w:i/>
              </w:rPr>
              <w:t>Sprijinul financiar acordat trebuie utilizat în scopul activității propuse prin proiect și nu în interes personal!</w:t>
            </w:r>
            <w:r>
              <w:rPr>
                <w:rFonts w:ascii="Calibri" w:hAnsi="Calibri" w:cs="Calibri"/>
              </w:rPr>
              <w:t xml:space="preserve"> </w:t>
            </w:r>
          </w:p>
        </w:tc>
      </w:tr>
    </w:tbl>
    <w:p w:rsidR="001F2FC4" w:rsidRDefault="001F2FC4">
      <w:pPr>
        <w:jc w:val="both"/>
        <w:rPr>
          <w:rFonts w:ascii="Calibri" w:hAnsi="Calibri" w:cs="Calibri"/>
        </w:rPr>
      </w:pPr>
    </w:p>
    <w:p w:rsidR="001F2FC4" w:rsidRDefault="001F2FC4">
      <w:pPr>
        <w:ind w:firstLine="708"/>
        <w:jc w:val="both"/>
        <w:rPr>
          <w:rFonts w:ascii="Calibri" w:hAnsi="Calibri" w:cs="Calibri"/>
        </w:rPr>
      </w:pPr>
      <w:r>
        <w:rPr>
          <w:rFonts w:ascii="Calibri" w:hAnsi="Calibri" w:cs="Calibri"/>
        </w:rPr>
        <w:t xml:space="preserve">Prima cerere de plată se va depune în </w:t>
      </w:r>
      <w:r>
        <w:rPr>
          <w:rFonts w:ascii="Calibri" w:hAnsi="Calibri" w:cs="Calibri"/>
          <w:b/>
        </w:rPr>
        <w:t>maximum 30 de zile</w:t>
      </w:r>
      <w:r>
        <w:rPr>
          <w:rFonts w:ascii="Calibri" w:hAnsi="Calibri" w:cs="Calibri"/>
        </w:rPr>
        <w:t xml:space="preserve"> de la data semnării Contractului de finanțare și reprezintă 70% din valoarea sprijinului acordat. </w:t>
      </w:r>
    </w:p>
    <w:p w:rsidR="001F2FC4" w:rsidRDefault="001F2FC4">
      <w:pPr>
        <w:ind w:firstLine="708"/>
        <w:jc w:val="both"/>
        <w:rPr>
          <w:rFonts w:ascii="Calibri" w:hAnsi="Calibri" w:cs="Calibri"/>
        </w:rPr>
      </w:pPr>
      <w:r>
        <w:rPr>
          <w:rFonts w:ascii="Calibri" w:hAnsi="Calibri" w:cs="Calibri"/>
        </w:rPr>
        <w:t>La depunerea celei de a doua cereri de plată, beneficiarul se obligă să facă dovada creșterii performanțelor economice ale întreprinderii, prin comercializarea produselor proprii/prestarea serviciilor în procent de minumum 30% din valoarea primei tranșe de plată, valoare calculată excluzând TVA-ul, dacă beneficiarul este plătitor de TVA, conform reglementărilor fiscale în vigoare.</w:t>
      </w:r>
    </w:p>
    <w:p w:rsidR="001F2FC4" w:rsidRPr="00373F5D" w:rsidRDefault="001F2FC4">
      <w:pPr>
        <w:ind w:firstLine="708"/>
        <w:jc w:val="both"/>
        <w:rPr>
          <w:rFonts w:ascii="Calibri" w:hAnsi="Calibri" w:cs="Calibri"/>
          <w:b/>
          <w:bCs/>
        </w:rPr>
      </w:pPr>
      <w:r w:rsidRPr="00373F5D">
        <w:rPr>
          <w:rFonts w:ascii="Calibri" w:hAnsi="Calibri" w:cs="Calibri"/>
          <w:b/>
          <w:bCs/>
        </w:rPr>
        <w:t xml:space="preserve">Perioada de implementare a Planului de afaceri este de maximum </w:t>
      </w:r>
      <w:r w:rsidR="00F07CE4" w:rsidRPr="00373F5D">
        <w:rPr>
          <w:rFonts w:ascii="Calibri" w:hAnsi="Calibri" w:cs="Calibri"/>
          <w:b/>
          <w:bCs/>
        </w:rPr>
        <w:t>30 de luni</w:t>
      </w:r>
      <w:r w:rsidRPr="00373F5D">
        <w:rPr>
          <w:rFonts w:ascii="Calibri" w:hAnsi="Calibri" w:cs="Calibri"/>
          <w:b/>
          <w:bCs/>
        </w:rPr>
        <w:t xml:space="preserve"> și include controlul implementării corecte precum și </w:t>
      </w:r>
      <w:r w:rsidR="00192405" w:rsidRPr="00373F5D">
        <w:rPr>
          <w:rFonts w:ascii="Calibri" w:hAnsi="Calibri" w:cs="Calibri"/>
          <w:b/>
          <w:bCs/>
        </w:rPr>
        <w:t>depunerea</w:t>
      </w:r>
      <w:r w:rsidRPr="00373F5D">
        <w:rPr>
          <w:rFonts w:ascii="Calibri" w:hAnsi="Calibri" w:cs="Calibri"/>
          <w:b/>
          <w:bCs/>
        </w:rPr>
        <w:t xml:space="preserve"> ultimei tranșe</w:t>
      </w:r>
      <w:r w:rsidR="00F07CE4" w:rsidRPr="00373F5D">
        <w:rPr>
          <w:rFonts w:ascii="Calibri" w:hAnsi="Calibri" w:cs="Calibri"/>
          <w:b/>
          <w:bCs/>
        </w:rPr>
        <w:t xml:space="preserve"> (nu va depăși data de 30.09.2023</w:t>
      </w:r>
      <w:r w:rsidR="00F54A3D" w:rsidRPr="00373F5D">
        <w:rPr>
          <w:rFonts w:ascii="Calibri" w:hAnsi="Calibri" w:cs="Calibri"/>
          <w:b/>
          <w:bCs/>
        </w:rPr>
        <w:t>)</w:t>
      </w:r>
      <w:r w:rsidRPr="00373F5D">
        <w:rPr>
          <w:rFonts w:ascii="Calibri" w:hAnsi="Calibri" w:cs="Calibri"/>
          <w:b/>
          <w:bCs/>
        </w:rPr>
        <w:t>.</w:t>
      </w:r>
    </w:p>
    <w:p w:rsidR="001F2FC4" w:rsidRDefault="001F2FC4">
      <w:pPr>
        <w:ind w:firstLine="708"/>
        <w:jc w:val="both"/>
        <w:rPr>
          <w:rFonts w:ascii="Calibri" w:hAnsi="Calibri" w:cs="Calibri"/>
        </w:rPr>
      </w:pPr>
      <w:r>
        <w:rPr>
          <w:rFonts w:ascii="Calibri" w:hAnsi="Calibri" w:cs="Calibri"/>
          <w:b/>
        </w:rPr>
        <w:t>Toate cererile de plată trebuie să fie depuse la GAL pentru efectuarea conformității.</w:t>
      </w:r>
      <w:r>
        <w:rPr>
          <w:rFonts w:ascii="Calibri" w:hAnsi="Calibri" w:cs="Calibri"/>
        </w:rPr>
        <w:t xml:space="preserve"> În urma realizării verificării, în situația în care cererea de plată a fost declarată conformă, beneficiarul depune Dosarul cererii de plată, însoțit de Fișa de verificare a conformității emisă de GAL, la structurile teritoriale ale AFIR (OJFIR/CRFIR) responsabile de derularea contractului de finanțare.</w:t>
      </w:r>
    </w:p>
    <w:p w:rsidR="001F2FC4" w:rsidRDefault="001F2FC4">
      <w:pPr>
        <w:pStyle w:val="Frspaiere"/>
        <w:ind w:firstLine="708"/>
        <w:jc w:val="both"/>
        <w:rPr>
          <w:rFonts w:cs="Calibri"/>
          <w:sz w:val="24"/>
          <w:szCs w:val="24"/>
        </w:rPr>
      </w:pPr>
      <w:r>
        <w:rPr>
          <w:rFonts w:cs="Calibri"/>
          <w:sz w:val="24"/>
          <w:szCs w:val="24"/>
        </w:rPr>
        <w:t>Beneficiarii au obligația de a depune la GAL și la AFIR Declarațiile de eșalonare, conform prevederilor Contractului/Deciziei de finanțare.</w:t>
      </w:r>
    </w:p>
    <w:p w:rsidR="001F2FC4" w:rsidRDefault="001F2FC4">
      <w:pPr>
        <w:pStyle w:val="Frspaiere"/>
        <w:jc w:val="both"/>
        <w:rPr>
          <w:rFonts w:cs="Calibri"/>
          <w:sz w:val="24"/>
          <w:szCs w:val="24"/>
        </w:rPr>
      </w:pPr>
      <w:r>
        <w:rPr>
          <w:rFonts w:cs="Calibri"/>
          <w:sz w:val="24"/>
          <w:szCs w:val="24"/>
        </w:rPr>
        <w:t>Pentru depunerea primului dosar de plată, se vor avea în vedere prevederile HG nr. 226/2015, cu modificările și completările ulterioare, în vigoare la data depunerii Dosarului Cererii de Plată.</w:t>
      </w:r>
    </w:p>
    <w:p w:rsidR="001F2FC4" w:rsidRDefault="001F2FC4">
      <w:pPr>
        <w:pStyle w:val="Frspaiere"/>
        <w:jc w:val="both"/>
        <w:rPr>
          <w:rFonts w:cs="Calibri"/>
          <w:sz w:val="24"/>
          <w:szCs w:val="24"/>
        </w:rPr>
      </w:pPr>
      <w:r>
        <w:rPr>
          <w:rFonts w:cs="Calibri"/>
          <w:sz w:val="24"/>
          <w:szCs w:val="24"/>
        </w:rPr>
        <w:t xml:space="preserve">Dosarul Cererii de Plată se depune inițial la GAL, în două exemplare, pe suport de hârtie, la care se ataşează pe suport magnetic documentele întocmite de beneficiar. După verificarea de către GAL, beneficiarul depune documentația însoțită de Fișa de verificare a conformității DCP emisă de către GAL, la structurile teritoriale ale AFIR (OJFIR/CRFIR – în funcție de tipul de proiect). Dosarul Cererii de Plată trebuie să cuprindă documentele justificative prevăzute în Instrucţ lunile de plată (anexă la Contractul de finanţare), care se regăsesc pe pagina de internet a AFIR </w:t>
      </w:r>
      <w:r>
        <w:rPr>
          <w:rFonts w:cs="Calibri"/>
          <w:b/>
          <w:sz w:val="24"/>
          <w:szCs w:val="24"/>
          <w:u w:val="single"/>
        </w:rPr>
        <w:t>www.afir.madr.ro</w:t>
      </w:r>
      <w:r>
        <w:rPr>
          <w:rFonts w:cs="Calibri"/>
          <w:sz w:val="24"/>
          <w:szCs w:val="24"/>
        </w:rPr>
        <w:t>.</w:t>
      </w:r>
    </w:p>
    <w:p w:rsidR="001F2FC4" w:rsidRDefault="001F2FC4">
      <w:pPr>
        <w:pStyle w:val="Frspaiere"/>
        <w:jc w:val="both"/>
        <w:rPr>
          <w:rFonts w:cs="Calibri"/>
          <w:sz w:val="24"/>
          <w:szCs w:val="24"/>
        </w:rPr>
      </w:pPr>
      <w:r>
        <w:rPr>
          <w:rFonts w:cs="Calibri"/>
          <w:sz w:val="24"/>
          <w:szCs w:val="24"/>
        </w:rPr>
        <w:t>Modelele de formulare care trebuie completate de beneficiar (Cererea de plată, Declarația de cheltuieli, Raportul de execuție, Declarația pe propria răspundere a beneficiarului) sunt disponibile la OJFIR sau pe site-ul AFIR (www.afir.info).</w:t>
      </w:r>
    </w:p>
    <w:p w:rsidR="001F2FC4" w:rsidRDefault="001F2FC4">
      <w:pPr>
        <w:pStyle w:val="Frspaiere"/>
        <w:ind w:firstLine="708"/>
        <w:jc w:val="both"/>
        <w:rPr>
          <w:rFonts w:cs="Calibri"/>
          <w:b/>
          <w:sz w:val="24"/>
          <w:szCs w:val="24"/>
        </w:rPr>
      </w:pPr>
      <w:r>
        <w:rPr>
          <w:rFonts w:cs="Calibri"/>
          <w:b/>
          <w:sz w:val="24"/>
          <w:szCs w:val="24"/>
        </w:rPr>
        <w:t>Pentru toate cererile de plată, după primirea de la AFIR a Notificării cu privire la confirmarea plății, în termen de maximum 5 zile, beneficiarul are obligația de a informa GAL cu privire la sumele autorizate și rambursate în cadrul proiectului.</w:t>
      </w:r>
    </w:p>
    <w:p w:rsidR="00AE52BF" w:rsidRDefault="00AE52BF">
      <w:pPr>
        <w:pStyle w:val="Frspaiere"/>
        <w:jc w:val="both"/>
        <w:rPr>
          <w:rFonts w:cs="Calibri"/>
          <w:sz w:val="24"/>
          <w:szCs w:val="24"/>
        </w:rPr>
      </w:pPr>
    </w:p>
    <w:p w:rsidR="001F2FC4" w:rsidRDefault="001F2FC4" w:rsidP="00AE52BF">
      <w:pPr>
        <w:pStyle w:val="Frspaiere"/>
        <w:ind w:firstLine="708"/>
        <w:jc w:val="both"/>
        <w:rPr>
          <w:rFonts w:cs="Calibri"/>
          <w:sz w:val="24"/>
          <w:szCs w:val="24"/>
        </w:rPr>
      </w:pPr>
      <w:r>
        <w:rPr>
          <w:rFonts w:cs="Calibri"/>
          <w:sz w:val="24"/>
          <w:szCs w:val="24"/>
        </w:rPr>
        <w:t>Termenul limită de efectuare a plăţilor către beneficiar este de maxim 90 de zile calendaristice de la data înregistrării cererii de plată conforme.</w:t>
      </w:r>
    </w:p>
    <w:p w:rsidR="001F2FC4" w:rsidRDefault="001F2FC4">
      <w:pPr>
        <w:pStyle w:val="Frspaiere"/>
        <w:jc w:val="both"/>
        <w:rPr>
          <w:rFonts w:cs="Calibri"/>
          <w:sz w:val="24"/>
          <w:szCs w:val="24"/>
        </w:rPr>
      </w:pPr>
    </w:p>
    <w:p w:rsidR="001F2FC4" w:rsidRDefault="001F2FC4">
      <w:pPr>
        <w:pStyle w:val="Frspaiere"/>
        <w:jc w:val="both"/>
        <w:rPr>
          <w:rFonts w:cs="Calibri"/>
          <w:sz w:val="24"/>
          <w:szCs w:val="24"/>
          <w:lang w:val="en-US"/>
        </w:rPr>
      </w:pPr>
    </w:p>
    <w:tbl>
      <w:tblPr>
        <w:tblW w:w="0" w:type="auto"/>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Look w:val="04A0" w:firstRow="1" w:lastRow="0" w:firstColumn="1" w:lastColumn="0" w:noHBand="0" w:noVBand="1"/>
      </w:tblPr>
      <w:tblGrid>
        <w:gridCol w:w="10296"/>
      </w:tblGrid>
      <w:tr w:rsidR="001F2FC4">
        <w:tc>
          <w:tcPr>
            <w:tcW w:w="10296" w:type="dxa"/>
            <w:shd w:val="clear" w:color="auto" w:fill="auto"/>
          </w:tcPr>
          <w:p w:rsidR="001F2FC4" w:rsidRDefault="001F2FC4">
            <w:pPr>
              <w:jc w:val="both"/>
              <w:rPr>
                <w:rFonts w:ascii="Calibri" w:hAnsi="Calibri" w:cs="Calibri"/>
                <w:b/>
                <w:i/>
                <w:lang w:val="en-US"/>
              </w:rPr>
            </w:pPr>
            <w:r>
              <w:rPr>
                <w:rFonts w:ascii="Calibri" w:hAnsi="Calibri" w:cs="Calibri"/>
                <w:b/>
                <w:color w:val="FF0000"/>
                <w:u w:val="single"/>
                <w:lang w:val="en-US"/>
              </w:rPr>
              <w:t>Atenție!</w:t>
            </w:r>
            <w:r w:rsidRPr="005A5A7F">
              <w:rPr>
                <w:rFonts w:ascii="Calibri" w:hAnsi="Calibri" w:cs="Calibri"/>
                <w:color w:val="FF0000"/>
                <w:lang w:val="en-US"/>
              </w:rPr>
              <w:t xml:space="preserve">  </w:t>
            </w:r>
            <w:r>
              <w:rPr>
                <w:rFonts w:ascii="Calibri" w:hAnsi="Calibri" w:cs="Calibri"/>
                <w:b/>
                <w:i/>
                <w:lang w:val="en-US"/>
              </w:rPr>
              <w:t>Beneficiarul este obligat să nu înstrăineze şi/sau să nu modifice substanțial investiția realizată prin proiect pe o perioadă de 3 ani de la ultima plată efectuată de Agenţie.</w:t>
            </w:r>
          </w:p>
          <w:p w:rsidR="001F2FC4" w:rsidRDefault="001F2FC4">
            <w:pPr>
              <w:jc w:val="both"/>
              <w:rPr>
                <w:rFonts w:ascii="Calibri" w:hAnsi="Calibri" w:cs="Calibri"/>
                <w:u w:val="single"/>
              </w:rPr>
            </w:pPr>
            <w:r>
              <w:rPr>
                <w:rFonts w:ascii="Calibri" w:hAnsi="Calibri" w:cs="Calibri"/>
                <w:b/>
                <w:i/>
                <w:lang w:val="en-US"/>
              </w:rPr>
              <w:t>Cea de a doua tranșă va fi utilizată exclusiv pentru dezvoltarea afacerii propuse prin proiect (în Planul de afaceri) cu respectarea cerințelor privind eligibilitatea/neeligibilitatea cheltuielilor prevăzute în OMADR nr. 1731/2015, cu modificările și completările ulterioare.</w:t>
            </w:r>
          </w:p>
        </w:tc>
      </w:tr>
    </w:tbl>
    <w:p w:rsidR="001F2FC4" w:rsidRDefault="001F2FC4">
      <w:pPr>
        <w:jc w:val="both"/>
        <w:rPr>
          <w:rFonts w:ascii="Calibri" w:hAnsi="Calibri" w:cs="Calibri"/>
          <w:u w:val="single"/>
        </w:rPr>
      </w:pPr>
    </w:p>
    <w:p w:rsidR="00E07971" w:rsidRDefault="00E07971">
      <w:pPr>
        <w:jc w:val="both"/>
        <w:rPr>
          <w:rFonts w:ascii="Calibri" w:hAnsi="Calibri" w:cs="Calibri"/>
          <w:u w:val="single"/>
        </w:rPr>
      </w:pPr>
    </w:p>
    <w:p w:rsidR="001F2FC4" w:rsidRDefault="00C74E23">
      <w:pPr>
        <w:ind w:firstLine="708"/>
        <w:jc w:val="both"/>
        <w:rPr>
          <w:rFonts w:ascii="Calibri" w:hAnsi="Calibri" w:cs="Calibri"/>
          <w:b/>
          <w:u w:val="single"/>
        </w:rPr>
      </w:pPr>
      <w:r>
        <w:rPr>
          <w:rFonts w:ascii="Calibri" w:hAnsi="Calibri" w:cs="Calibri"/>
          <w:b/>
        </w:rPr>
        <w:t>13</w:t>
      </w:r>
      <w:r w:rsidR="001F2FC4">
        <w:rPr>
          <w:rFonts w:ascii="Calibri" w:hAnsi="Calibri" w:cs="Calibri"/>
          <w:b/>
        </w:rPr>
        <w:t xml:space="preserve">.  </w:t>
      </w:r>
      <w:r w:rsidR="001F2FC4">
        <w:rPr>
          <w:rFonts w:ascii="Calibri" w:hAnsi="Calibri" w:cs="Calibri"/>
          <w:b/>
          <w:u w:val="single"/>
        </w:rPr>
        <w:t>MONITORIZAREA PROIECTULUI</w:t>
      </w:r>
    </w:p>
    <w:p w:rsidR="001F2FC4" w:rsidRDefault="001F2FC4">
      <w:pPr>
        <w:ind w:firstLine="708"/>
        <w:jc w:val="both"/>
        <w:rPr>
          <w:rFonts w:ascii="Calibri" w:eastAsia="Calibri" w:hAnsi="Calibri" w:cs="Calibri"/>
        </w:rPr>
      </w:pPr>
      <w:r>
        <w:rPr>
          <w:rFonts w:ascii="Calibri" w:hAnsi="Calibri" w:cs="Calibri"/>
        </w:rPr>
        <w:t xml:space="preserve">Perioada de implementare a Planului de afaceri este de maximum </w:t>
      </w:r>
      <w:r w:rsidR="00E07971">
        <w:rPr>
          <w:rFonts w:ascii="Calibri" w:hAnsi="Calibri" w:cs="Calibri"/>
        </w:rPr>
        <w:t>30 de luni</w:t>
      </w:r>
      <w:r w:rsidR="008B1265">
        <w:rPr>
          <w:rFonts w:ascii="Calibri" w:hAnsi="Calibri" w:cs="Calibri"/>
        </w:rPr>
        <w:t xml:space="preserve"> dar nu va depăși data de </w:t>
      </w:r>
      <w:r w:rsidR="008B1265" w:rsidRPr="004F0C96">
        <w:rPr>
          <w:rFonts w:ascii="Calibri" w:hAnsi="Calibri" w:cs="Calibri"/>
          <w:b/>
          <w:bCs/>
        </w:rPr>
        <w:t>30.09.2023</w:t>
      </w:r>
      <w:r w:rsidR="004F0C96">
        <w:rPr>
          <w:rFonts w:ascii="Calibri" w:hAnsi="Calibri" w:cs="Calibri"/>
        </w:rPr>
        <w:t xml:space="preserve"> </w:t>
      </w:r>
      <w:r w:rsidR="004F0C96" w:rsidRPr="004F0C96">
        <w:rPr>
          <w:rFonts w:ascii="Calibri" w:hAnsi="Calibri" w:cs="Calibri"/>
          <w:b/>
          <w:bCs/>
        </w:rPr>
        <w:t>și reprezinta data la care se depune tranșa finală</w:t>
      </w:r>
      <w:r>
        <w:rPr>
          <w:rFonts w:ascii="Calibri" w:hAnsi="Calibri" w:cs="Calibri"/>
        </w:rPr>
        <w:t>, la care se adaugă 3 ani de monitorizare de la data ultimei plăţi efectuată de Autoritatea Contractantă.</w:t>
      </w:r>
    </w:p>
    <w:p w:rsidR="001F2FC4" w:rsidRDefault="001F2FC4">
      <w:pPr>
        <w:pStyle w:val="Listparagraf"/>
        <w:jc w:val="both"/>
        <w:rPr>
          <w:rFonts w:cs="Calibri"/>
          <w:sz w:val="24"/>
          <w:szCs w:val="24"/>
        </w:rPr>
      </w:pPr>
    </w:p>
    <w:p w:rsidR="001F2FC4" w:rsidRDefault="001F2FC4">
      <w:pPr>
        <w:ind w:firstLine="708"/>
        <w:jc w:val="both"/>
        <w:rPr>
          <w:rFonts w:ascii="Calibri" w:hAnsi="Calibri" w:cs="Calibri"/>
        </w:rPr>
      </w:pPr>
      <w:r w:rsidRPr="00044BC4">
        <w:rPr>
          <w:rFonts w:ascii="Calibri" w:hAnsi="Calibri" w:cs="Calibri"/>
        </w:rPr>
        <w:t>Activele corporale şi necorporale rezultate din implementarea proiectelor finanțate prin LEADER, trebuie să fie incluse în categoria activelor proprii ale beneficiarului şi să fie utilizate pentru activitatea care a beneficiat de finanțare  n</w:t>
      </w:r>
      <w:r w:rsidR="00044BC4" w:rsidRPr="00044BC4">
        <w:rPr>
          <w:rFonts w:ascii="Calibri" w:hAnsi="Calibri" w:cs="Calibri"/>
        </w:rPr>
        <w:t>erambursabilă  pentru  minimum 3</w:t>
      </w:r>
      <w:r w:rsidRPr="00044BC4">
        <w:rPr>
          <w:rFonts w:ascii="Calibri" w:hAnsi="Calibri" w:cs="Calibri"/>
        </w:rPr>
        <w:t xml:space="preserve"> ani de la data efectuării ultimei plăti.</w:t>
      </w:r>
      <w:r>
        <w:rPr>
          <w:rFonts w:ascii="Calibri" w:hAnsi="Calibri" w:cs="Calibri"/>
        </w:rPr>
        <w:t xml:space="preserve"> </w:t>
      </w:r>
    </w:p>
    <w:p w:rsidR="001F2FC4" w:rsidRDefault="001F2FC4">
      <w:pPr>
        <w:ind w:firstLine="708"/>
        <w:jc w:val="both"/>
        <w:rPr>
          <w:rFonts w:ascii="Calibri" w:hAnsi="Calibri" w:cs="Calibri"/>
        </w:rPr>
      </w:pPr>
      <w:r>
        <w:rPr>
          <w:rFonts w:ascii="Calibri" w:hAnsi="Calibri" w:cs="Calibri"/>
        </w:rPr>
        <w:t>Beneficiarul este obligat să nu înstrăineze și/sau să nu modifice substanțial investiția realizată prin proiect pe o perioadă de 3 ani de la ultima plată efectuată de Agenție.</w:t>
      </w:r>
    </w:p>
    <w:p w:rsidR="001F2FC4" w:rsidRDefault="001F2FC4">
      <w:pPr>
        <w:jc w:val="both"/>
        <w:rPr>
          <w:rFonts w:ascii="Calibri" w:hAnsi="Calibri" w:cs="Calibri"/>
        </w:rPr>
      </w:pPr>
      <w:r>
        <w:rPr>
          <w:rFonts w:ascii="Calibri" w:hAnsi="Calibri" w:cs="Calibri"/>
        </w:rPr>
        <w:t>În vederea monitorizării proiectului, solicitantul va asigura accesul experților GAL  la  amplasamentul  investiției   și va furniza  acestora  documente  financiar  contabile, care  justifică utilizarea fondurilor în conformitate cu obiectivele  proiectului, pe  toată  perioada de  execuție  a proiectului, inclusiv  în  perioada  de  monitorizare.</w:t>
      </w:r>
    </w:p>
    <w:p w:rsidR="001F2FC4" w:rsidRDefault="001F2FC4">
      <w:pPr>
        <w:ind w:firstLine="708"/>
        <w:jc w:val="both"/>
        <w:rPr>
          <w:rFonts w:ascii="Calibri" w:hAnsi="Calibri" w:cs="Calibri"/>
        </w:rPr>
      </w:pPr>
      <w:r>
        <w:rPr>
          <w:rFonts w:ascii="Calibri" w:hAnsi="Calibri" w:cs="Calibri"/>
        </w:rPr>
        <w:t>Dacă pe parcursul perioadei de implementare sau de monitorizare a proiectului se încalcă cel puţin  un criteriu de eligibilitate, de selecţie sau se modifică fara acordul AFIR amplasamentul propus prin Cererea de finanțare respectiv în Planul de Afaceri, Contractul de finanțare se reziliază și se procedează la recuperarea întregului sprijin. Fac excepție criteriile CS1 care se verifică doar la depunerea Cererii de finanțare și CS4 a  cărui îndeplinire se verifică la cea de-a doua tranșă de plată</w:t>
      </w:r>
      <w:r w:rsidR="00373F5D">
        <w:rPr>
          <w:rFonts w:ascii="Calibri" w:hAnsi="Calibri" w:cs="Calibri"/>
        </w:rPr>
        <w:t>.</w:t>
      </w:r>
    </w:p>
    <w:p w:rsidR="001F2FC4" w:rsidRDefault="001F2FC4">
      <w:pPr>
        <w:ind w:firstLine="708"/>
        <w:jc w:val="both"/>
        <w:rPr>
          <w:rFonts w:ascii="Calibri" w:hAnsi="Calibri" w:cs="Calibri"/>
        </w:rPr>
      </w:pPr>
      <w:r>
        <w:rPr>
          <w:rFonts w:ascii="Calibri" w:hAnsi="Calibri" w:cs="Calibri"/>
        </w:rPr>
        <w:t>În vederea monitorizării proiectelor, beneficiarii au obligația de a depune la GAL declarația de înștiințarea privind încasarea tranșelor de plată, în maxim 5 zile de la încasarea plății.</w:t>
      </w:r>
    </w:p>
    <w:p w:rsidR="001F2FC4" w:rsidRDefault="001F2FC4">
      <w:pPr>
        <w:jc w:val="both"/>
        <w:rPr>
          <w:rFonts w:ascii="Calibri" w:hAnsi="Calibri" w:cs="Calibri"/>
          <w:b/>
        </w:rPr>
      </w:pPr>
    </w:p>
    <w:p w:rsidR="001F2FC4" w:rsidRDefault="00C74E23">
      <w:pPr>
        <w:ind w:firstLine="708"/>
        <w:jc w:val="both"/>
        <w:rPr>
          <w:rFonts w:ascii="Calibri" w:hAnsi="Calibri" w:cs="Calibri"/>
          <w:b/>
          <w:u w:val="single"/>
        </w:rPr>
      </w:pPr>
      <w:r>
        <w:rPr>
          <w:rFonts w:ascii="Calibri" w:hAnsi="Calibri" w:cs="Calibri"/>
          <w:b/>
        </w:rPr>
        <w:t>14</w:t>
      </w:r>
      <w:r w:rsidR="001F2FC4">
        <w:rPr>
          <w:rFonts w:ascii="Calibri" w:hAnsi="Calibri" w:cs="Calibri"/>
          <w:b/>
        </w:rPr>
        <w:t xml:space="preserve">.  </w:t>
      </w:r>
      <w:r w:rsidR="001F2FC4">
        <w:rPr>
          <w:rFonts w:ascii="Calibri" w:hAnsi="Calibri" w:cs="Calibri"/>
          <w:b/>
          <w:u w:val="single"/>
        </w:rPr>
        <w:t>DOCUMENTE NECESARE LA ÎNTOCMIREA CERERII DE FINANȚARE:</w:t>
      </w:r>
    </w:p>
    <w:p w:rsidR="001F2FC4" w:rsidRDefault="001F2FC4">
      <w:pPr>
        <w:ind w:firstLine="708"/>
        <w:jc w:val="both"/>
        <w:rPr>
          <w:rFonts w:ascii="Calibri" w:hAnsi="Calibri" w:cs="Calibri"/>
        </w:rPr>
      </w:pPr>
      <w:r>
        <w:rPr>
          <w:rFonts w:ascii="Calibri" w:hAnsi="Calibri" w:cs="Calibri"/>
          <w:szCs w:val="28"/>
        </w:rPr>
        <w:t xml:space="preserve">Vor fi bifate căsuţele corespunzătoare documentelor justificative din cadrul Punctului E al Cererii de  finanțare,  LISTA  DOCUMENTELOR  ANEXATE  PROIECTELOR  AFERENTE  MĂSURII  </w:t>
      </w:r>
      <w:r>
        <w:rPr>
          <w:rFonts w:ascii="Calibri" w:hAnsi="Calibri" w:cs="Calibri"/>
          <w:b/>
          <w:szCs w:val="28"/>
        </w:rPr>
        <w:t>M3/6A - „Diversificarea activităților non-agricole de producție și servicii, încurajarea antreprenoriatului local”</w:t>
      </w:r>
      <w:r>
        <w:rPr>
          <w:rFonts w:ascii="Calibri" w:hAnsi="Calibri" w:cs="Calibri"/>
          <w:szCs w:val="28"/>
        </w:rPr>
        <w:t>,  din coloana DOCUMENTE DEPUSE LA CEREREA DE FINANŢARE, iar pentru cele obligatoriu a fi depuse după publicarea Raportului de selecţie si primirea Notificării de selecție se vor bifa căsuţele corespunzătoare documentelor justificative din coloana DOCUMENTE DEPUSE PÂNĂ LA MOMENTUL CONTRACTĂRII</w:t>
      </w:r>
      <w:r>
        <w:rPr>
          <w:rFonts w:ascii="Calibri" w:hAnsi="Calibri" w:cs="Calibri"/>
        </w:rPr>
        <w:t xml:space="preserve"> sunt:</w:t>
      </w:r>
    </w:p>
    <w:p w:rsidR="001F2FC4" w:rsidRDefault="001F2FC4">
      <w:pPr>
        <w:jc w:val="both"/>
        <w:rPr>
          <w:rFonts w:ascii="Calibri" w:hAnsi="Calibri" w:cs="Calibri"/>
        </w:rPr>
      </w:pPr>
      <w:r>
        <w:rPr>
          <w:rFonts w:ascii="Calibri" w:hAnsi="Calibri" w:cs="Calibri"/>
          <w:b/>
        </w:rPr>
        <w:t>1. Planul de afaceri</w:t>
      </w:r>
      <w:r w:rsidR="008B1265">
        <w:rPr>
          <w:rFonts w:ascii="Calibri" w:hAnsi="Calibri" w:cs="Calibri"/>
          <w:b/>
        </w:rPr>
        <w:t xml:space="preserve"> – Anexa 2</w:t>
      </w:r>
      <w:r>
        <w:rPr>
          <w:rFonts w:ascii="Calibri" w:hAnsi="Calibri" w:cs="Calibri"/>
          <w:b/>
        </w:rPr>
        <w:t>.</w:t>
      </w:r>
    </w:p>
    <w:p w:rsidR="001F2FC4" w:rsidRDefault="001F2FC4">
      <w:pPr>
        <w:jc w:val="both"/>
        <w:rPr>
          <w:rFonts w:ascii="Calibri" w:hAnsi="Calibri" w:cs="Calibri"/>
        </w:rPr>
      </w:pPr>
      <w:r>
        <w:rPr>
          <w:rFonts w:ascii="Calibri" w:hAnsi="Calibri" w:cs="Calibri"/>
          <w:b/>
        </w:rPr>
        <w:t xml:space="preserve">2.1 Situaţiile financiare </w:t>
      </w:r>
      <w:r>
        <w:rPr>
          <w:rFonts w:ascii="Calibri" w:hAnsi="Calibri" w:cs="Calibri"/>
        </w:rPr>
        <w:t>(bilanţ – formularul 10, contul de profit şi pierderi - formularul 20, formularele 30 și 40), precedente anului depunerii proiectului înregistrate la Administraţia Financiară în care rezultatul operațional (rezultatul de exploatare din contul de profit și pierdere - formularul 20) să fie pozitiv (inclusiv 0).</w:t>
      </w:r>
    </w:p>
    <w:p w:rsidR="001F2FC4" w:rsidRDefault="001F2FC4">
      <w:pPr>
        <w:jc w:val="both"/>
        <w:rPr>
          <w:rFonts w:ascii="Calibri" w:hAnsi="Calibri" w:cs="Calibri"/>
        </w:rPr>
      </w:pPr>
      <w:r>
        <w:rPr>
          <w:rFonts w:ascii="Calibri" w:hAnsi="Calibri" w:cs="Calibri"/>
        </w:rPr>
        <w:t>În cazul în care solicitantul este înfiinţat cu cel puţin doi ani financiari înainte de anul depunerii cererii de finanţare, se vor depune ultimele două situaţii</w:t>
      </w:r>
    </w:p>
    <w:p w:rsidR="001F2FC4" w:rsidRDefault="001F2FC4">
      <w:pPr>
        <w:jc w:val="both"/>
        <w:rPr>
          <w:rFonts w:ascii="Calibri" w:hAnsi="Calibri" w:cs="Calibri"/>
        </w:rPr>
      </w:pPr>
      <w:r>
        <w:rPr>
          <w:rFonts w:ascii="Calibri" w:hAnsi="Calibri" w:cs="Calibri"/>
        </w:rPr>
        <w:t>financiare. Excepție fac întreprinderile înființate în anul depunerii cererii de finanțare.</w:t>
      </w:r>
    </w:p>
    <w:p w:rsidR="001F2FC4" w:rsidRDefault="001F2FC4">
      <w:pPr>
        <w:jc w:val="both"/>
        <w:rPr>
          <w:rFonts w:ascii="Calibri" w:hAnsi="Calibri" w:cs="Calibri"/>
          <w:b/>
        </w:rPr>
      </w:pPr>
      <w:r>
        <w:rPr>
          <w:rFonts w:ascii="Calibri" w:hAnsi="Calibri" w:cs="Calibri"/>
          <w:b/>
        </w:rPr>
        <w:t>Sau</w:t>
      </w:r>
    </w:p>
    <w:p w:rsidR="001F2FC4" w:rsidRDefault="001F2FC4">
      <w:pPr>
        <w:jc w:val="both"/>
        <w:rPr>
          <w:rFonts w:ascii="Calibri" w:hAnsi="Calibri" w:cs="Calibri"/>
        </w:rPr>
      </w:pPr>
    </w:p>
    <w:p w:rsidR="001F2FC4" w:rsidRDefault="001F2FC4">
      <w:pPr>
        <w:jc w:val="both"/>
        <w:rPr>
          <w:rFonts w:ascii="Calibri" w:hAnsi="Calibri" w:cs="Calibri"/>
          <w:b/>
        </w:rPr>
      </w:pPr>
      <w:r>
        <w:rPr>
          <w:rFonts w:ascii="Calibri" w:hAnsi="Calibri" w:cs="Calibri"/>
          <w:b/>
        </w:rPr>
        <w:t>2.</w:t>
      </w:r>
      <w:r w:rsidR="009736A2">
        <w:rPr>
          <w:rFonts w:ascii="Calibri" w:hAnsi="Calibri" w:cs="Calibri"/>
          <w:b/>
        </w:rPr>
        <w:t>2</w:t>
      </w:r>
      <w:r>
        <w:rPr>
          <w:rFonts w:ascii="Calibri" w:hAnsi="Calibri" w:cs="Calibri"/>
          <w:b/>
        </w:rPr>
        <w:t xml:space="preserve">  Declaraţia </w:t>
      </w:r>
      <w:r w:rsidR="009A2E65" w:rsidRPr="009A2E65">
        <w:rPr>
          <w:rFonts w:ascii="Calibri" w:hAnsi="Calibri" w:cs="Calibri"/>
          <w:b/>
        </w:rPr>
        <w:t>Unică ANAF</w:t>
      </w:r>
      <w:r>
        <w:rPr>
          <w:rFonts w:ascii="Calibri" w:hAnsi="Calibri" w:cs="Calibri"/>
        </w:rPr>
        <w:t>;</w:t>
      </w:r>
    </w:p>
    <w:p w:rsidR="001F2FC4" w:rsidRDefault="001F2FC4">
      <w:pPr>
        <w:jc w:val="both"/>
        <w:rPr>
          <w:rFonts w:ascii="Calibri" w:hAnsi="Calibri" w:cs="Calibri"/>
        </w:rPr>
      </w:pPr>
      <w:r>
        <w:rPr>
          <w:rFonts w:ascii="Calibri" w:hAnsi="Calibri" w:cs="Calibri"/>
          <w:b/>
        </w:rPr>
        <w:t>sau</w:t>
      </w:r>
    </w:p>
    <w:p w:rsidR="001F2FC4" w:rsidRDefault="001F2FC4">
      <w:pPr>
        <w:jc w:val="both"/>
        <w:rPr>
          <w:rFonts w:ascii="Calibri" w:hAnsi="Calibri" w:cs="Calibri"/>
        </w:rPr>
      </w:pPr>
      <w:r>
        <w:rPr>
          <w:rFonts w:ascii="Calibri" w:hAnsi="Calibri" w:cs="Calibri"/>
          <w:b/>
        </w:rPr>
        <w:lastRenderedPageBreak/>
        <w:t>2.</w:t>
      </w:r>
      <w:r w:rsidR="009736A2">
        <w:rPr>
          <w:rFonts w:ascii="Calibri" w:hAnsi="Calibri" w:cs="Calibri"/>
          <w:b/>
        </w:rPr>
        <w:t>3</w:t>
      </w:r>
      <w:r>
        <w:rPr>
          <w:rFonts w:ascii="Calibri" w:hAnsi="Calibri" w:cs="Calibri"/>
          <w:b/>
        </w:rPr>
        <w:t xml:space="preserve"> Declarația de inactivitate</w:t>
      </w:r>
      <w:r>
        <w:rPr>
          <w:rFonts w:ascii="Calibri" w:hAnsi="Calibri" w:cs="Calibri"/>
        </w:rPr>
        <w:t xml:space="preserve"> înregistrată la Administrația Financiară, în cazul societăților care nu au desfășurat activitate anterior depunerii proiectului.</w:t>
      </w:r>
    </w:p>
    <w:p w:rsidR="001F2FC4" w:rsidRDefault="001F2FC4">
      <w:pPr>
        <w:jc w:val="both"/>
        <w:rPr>
          <w:rFonts w:ascii="Calibri" w:hAnsi="Calibri" w:cs="Calibri"/>
        </w:rPr>
      </w:pPr>
      <w:r>
        <w:rPr>
          <w:rFonts w:ascii="Calibri" w:hAnsi="Calibri" w:cs="Calibri"/>
        </w:rPr>
        <w:t>Pot apărea următoarele situații:</w:t>
      </w:r>
    </w:p>
    <w:p w:rsidR="001F2FC4" w:rsidRDefault="001F2FC4">
      <w:pPr>
        <w:pStyle w:val="Listparagraf"/>
        <w:numPr>
          <w:ilvl w:val="0"/>
          <w:numId w:val="15"/>
        </w:numPr>
        <w:spacing w:line="259" w:lineRule="auto"/>
        <w:jc w:val="both"/>
        <w:rPr>
          <w:rFonts w:cs="Calibri"/>
          <w:sz w:val="24"/>
          <w:szCs w:val="24"/>
        </w:rPr>
      </w:pPr>
      <w:r>
        <w:rPr>
          <w:rFonts w:cs="Calibri"/>
          <w:sz w:val="24"/>
          <w:szCs w:val="24"/>
        </w:rPr>
        <w:t>În cazul solicitanților înființați în anul depunerii proiectului, aceștia nu vor depune situațiile financiare;</w:t>
      </w:r>
    </w:p>
    <w:p w:rsidR="001F2FC4" w:rsidRDefault="001F2FC4">
      <w:pPr>
        <w:pStyle w:val="Listparagraf"/>
        <w:numPr>
          <w:ilvl w:val="0"/>
          <w:numId w:val="15"/>
        </w:numPr>
        <w:spacing w:line="259" w:lineRule="auto"/>
        <w:jc w:val="both"/>
        <w:rPr>
          <w:rFonts w:cs="Calibri"/>
          <w:sz w:val="24"/>
          <w:szCs w:val="24"/>
        </w:rPr>
      </w:pPr>
      <w:r>
        <w:rPr>
          <w:rFonts w:cs="Calibri"/>
          <w:sz w:val="24"/>
          <w:szCs w:val="24"/>
        </w:rPr>
        <w:t xml:space="preserve">În cazul solicitanților care nu au desfășurat activitate anterioară depunerii proiectului și au depus la Administrația Financiară Declarația de inactivitate (conform legii) în anul anterior depunerii proiectului, atunci la dosarul Cererii de finanțare solicitantul va depune </w:t>
      </w:r>
      <w:r>
        <w:rPr>
          <w:rFonts w:cs="Calibri"/>
          <w:b/>
          <w:sz w:val="24"/>
          <w:szCs w:val="24"/>
        </w:rPr>
        <w:t>Declarația de inactivitate</w:t>
      </w:r>
      <w:r>
        <w:rPr>
          <w:rFonts w:cs="Calibri"/>
          <w:sz w:val="24"/>
          <w:szCs w:val="24"/>
        </w:rPr>
        <w:t xml:space="preserve"> înregistrată la Administrația Financiară.</w:t>
      </w:r>
    </w:p>
    <w:p w:rsidR="001F2FC4" w:rsidRDefault="001F2FC4">
      <w:pPr>
        <w:jc w:val="both"/>
        <w:rPr>
          <w:rFonts w:ascii="Calibri" w:hAnsi="Calibri" w:cs="Calibri"/>
          <w:b/>
        </w:rPr>
      </w:pPr>
      <w:r>
        <w:rPr>
          <w:rFonts w:ascii="Calibri" w:hAnsi="Calibri" w:cs="Calibri"/>
          <w:b/>
        </w:rPr>
        <w:t>3.</w:t>
      </w:r>
      <w:r>
        <w:rPr>
          <w:rFonts w:ascii="Calibri" w:hAnsi="Calibri" w:cs="Calibri"/>
          <w:b/>
        </w:rPr>
        <w:tab/>
        <w:t>Documente pe care solicitanții trebuie să le prezinte pentru terenurile și clădirile aferente obiectivelor prevăzute în Planul de Afaceri</w:t>
      </w:r>
    </w:p>
    <w:p w:rsidR="001F2FC4" w:rsidRDefault="001F2FC4">
      <w:pPr>
        <w:jc w:val="both"/>
        <w:rPr>
          <w:rFonts w:ascii="Calibri" w:hAnsi="Calibri" w:cs="Calibri"/>
          <w:b/>
        </w:rPr>
      </w:pPr>
      <w:r>
        <w:rPr>
          <w:rFonts w:ascii="Calibri" w:hAnsi="Calibri" w:cs="Calibri"/>
          <w:b/>
        </w:rPr>
        <w:t>Pentru situaţia în care terenul urmează să fie achiziţionat ulterior semnării Contractului de finanțare documentele de proprietate vor fi prezentate la a doua tranşa de plată.</w:t>
      </w:r>
    </w:p>
    <w:p w:rsidR="001F2FC4" w:rsidRDefault="001F2FC4">
      <w:pPr>
        <w:jc w:val="both"/>
        <w:rPr>
          <w:rFonts w:ascii="Calibri" w:hAnsi="Calibri" w:cs="Calibri"/>
          <w:b/>
        </w:rPr>
      </w:pPr>
      <w:r>
        <w:rPr>
          <w:rFonts w:ascii="Calibri" w:hAnsi="Calibri" w:cs="Calibri"/>
          <w:b/>
        </w:rPr>
        <w:t>3.1</w:t>
      </w:r>
      <w:r>
        <w:rPr>
          <w:rFonts w:ascii="Calibri" w:hAnsi="Calibri" w:cs="Calibri"/>
          <w:b/>
        </w:rPr>
        <w:tab/>
        <w:t>Pentru proiectele care presupun realizarea de lucrări de construcție sau achizitia de utilaje/echipamente cu montaj, se va prezenta înscrisul care să certifice, după caz:</w:t>
      </w:r>
    </w:p>
    <w:p w:rsidR="001F2FC4" w:rsidRDefault="001F2FC4">
      <w:pPr>
        <w:jc w:val="both"/>
        <w:rPr>
          <w:rFonts w:ascii="Calibri" w:hAnsi="Calibri" w:cs="Calibri"/>
          <w:b/>
        </w:rPr>
      </w:pPr>
      <w:r>
        <w:rPr>
          <w:rFonts w:ascii="Calibri" w:hAnsi="Calibri" w:cs="Calibri"/>
          <w:b/>
        </w:rPr>
        <w:t>a)</w:t>
      </w:r>
      <w:r>
        <w:rPr>
          <w:rFonts w:ascii="Calibri" w:hAnsi="Calibri" w:cs="Calibri"/>
          <w:b/>
        </w:rPr>
        <w:tab/>
        <w:t>Dreptul de proprietate privată</w:t>
      </w:r>
    </w:p>
    <w:p w:rsidR="001F2FC4" w:rsidRDefault="001F2FC4">
      <w:pPr>
        <w:jc w:val="both"/>
        <w:rPr>
          <w:rFonts w:ascii="Calibri" w:hAnsi="Calibri" w:cs="Calibri"/>
        </w:rPr>
      </w:pPr>
      <w:r>
        <w:rPr>
          <w:rFonts w:ascii="Calibri" w:hAnsi="Calibri" w:cs="Calibri"/>
        </w:rPr>
        <w:t>Actele doveditoare ale dreptului de proprietate privată, reprezentate de înscrisurile constatatoare ale unui act juridic civil, jurisdicțional sau administrativ cu efect constitutiv translativ sau declarativ de proprietate,  precum:</w:t>
      </w:r>
    </w:p>
    <w:p w:rsidR="001F2FC4" w:rsidRDefault="001F2FC4">
      <w:pPr>
        <w:jc w:val="both"/>
        <w:rPr>
          <w:rFonts w:ascii="Calibri" w:hAnsi="Calibri" w:cs="Calibri"/>
        </w:rPr>
      </w:pPr>
      <w:r>
        <w:rPr>
          <w:rFonts w:ascii="Calibri" w:hAnsi="Calibri" w:cs="Calibri"/>
        </w:rPr>
        <w:t>-</w:t>
      </w:r>
      <w:r>
        <w:rPr>
          <w:rFonts w:ascii="Calibri" w:hAnsi="Calibri" w:cs="Calibri"/>
        </w:rPr>
        <w:tab/>
        <w:t>Actele juridice translative de proprietate, precum contractele de vânzare-cumpărare, donație, schimb, etc;</w:t>
      </w:r>
    </w:p>
    <w:p w:rsidR="001F2FC4" w:rsidRDefault="001F2FC4">
      <w:pPr>
        <w:jc w:val="both"/>
        <w:rPr>
          <w:rFonts w:ascii="Calibri" w:hAnsi="Calibri" w:cs="Calibri"/>
        </w:rPr>
      </w:pPr>
      <w:r>
        <w:rPr>
          <w:rFonts w:ascii="Calibri" w:hAnsi="Calibri" w:cs="Calibri"/>
        </w:rPr>
        <w:t>-</w:t>
      </w:r>
      <w:r>
        <w:rPr>
          <w:rFonts w:ascii="Calibri" w:hAnsi="Calibri" w:cs="Calibri"/>
        </w:rPr>
        <w:tab/>
        <w:t>Actele juridice declarative de proprietate, precum împărțeala judiciară sau tranzacția;</w:t>
      </w:r>
    </w:p>
    <w:p w:rsidR="001F2FC4" w:rsidRDefault="001F2FC4">
      <w:pPr>
        <w:jc w:val="both"/>
        <w:rPr>
          <w:rFonts w:ascii="Calibri" w:hAnsi="Calibri" w:cs="Calibri"/>
        </w:rPr>
      </w:pPr>
      <w:r>
        <w:rPr>
          <w:rFonts w:ascii="Calibri" w:hAnsi="Calibri" w:cs="Calibri"/>
        </w:rPr>
        <w:t>-</w:t>
      </w:r>
      <w:r>
        <w:rPr>
          <w:rFonts w:ascii="Calibri" w:hAnsi="Calibri" w:cs="Calibri"/>
        </w:rPr>
        <w:tab/>
        <w:t>Actele jurisdicționale declarative, precum hotărârile judecătorești cu putere de res-judicata, de partaj, de constatare a uzucapiunii imobiliare, etc.</w:t>
      </w:r>
    </w:p>
    <w:p w:rsidR="001F2FC4" w:rsidRDefault="001F2FC4">
      <w:pPr>
        <w:jc w:val="both"/>
        <w:rPr>
          <w:rFonts w:ascii="Calibri" w:hAnsi="Calibri" w:cs="Calibri"/>
        </w:rPr>
      </w:pPr>
      <w:r>
        <w:rPr>
          <w:rFonts w:ascii="Calibri" w:hAnsi="Calibri" w:cs="Calibri"/>
        </w:rPr>
        <w:t>-</w:t>
      </w:r>
      <w:r>
        <w:rPr>
          <w:rFonts w:ascii="Calibri" w:hAnsi="Calibri" w:cs="Calibri"/>
        </w:rPr>
        <w:tab/>
        <w:t>Actele jurisdicționale, precum ordonanțele de adjudecare;</w:t>
      </w:r>
    </w:p>
    <w:p w:rsidR="001F2FC4" w:rsidRDefault="001F2FC4">
      <w:pPr>
        <w:jc w:val="both"/>
        <w:rPr>
          <w:rFonts w:ascii="Calibri" w:hAnsi="Calibri" w:cs="Calibri"/>
          <w:b/>
        </w:rPr>
      </w:pPr>
      <w:r>
        <w:rPr>
          <w:rFonts w:ascii="Calibri" w:hAnsi="Calibri" w:cs="Calibri"/>
          <w:b/>
        </w:rPr>
        <w:t>b)</w:t>
      </w:r>
      <w:r>
        <w:rPr>
          <w:rFonts w:ascii="Calibri" w:hAnsi="Calibri" w:cs="Calibri"/>
          <w:b/>
        </w:rPr>
        <w:tab/>
        <w:t>Dreptul de concesiune - Contract de concesiune, încheiat în conformitate cu legislaţia în vigoare, care acoperă o perioadă de cel puțin 10 ani începând cu anul depunerii cererii de finanțare, corespunzătoare asigurării sustenabilității investiției şi care oferă dreptul titularului de a executa lucrările de construcție prevăzute prin proiect, în copie.</w:t>
      </w:r>
    </w:p>
    <w:p w:rsidR="001F2FC4" w:rsidRDefault="001F2FC4">
      <w:pPr>
        <w:ind w:firstLine="708"/>
        <w:jc w:val="both"/>
        <w:rPr>
          <w:rFonts w:ascii="Calibri" w:hAnsi="Calibri" w:cs="Calibri"/>
        </w:rPr>
      </w:pPr>
      <w:r>
        <w:rPr>
          <w:rFonts w:ascii="Calibri" w:hAnsi="Calibri" w:cs="Calibri"/>
        </w:rPr>
        <w:t>În cazul contractului de concesiune pentru cladiri, acesta va fi însoțit de o adresă emisă de concedent care să specifice dacă pentru clădirea concesionată există solicitări privind retrocedarea.</w:t>
      </w:r>
    </w:p>
    <w:p w:rsidR="001F2FC4" w:rsidRDefault="001F2FC4">
      <w:pPr>
        <w:ind w:firstLine="708"/>
        <w:jc w:val="both"/>
        <w:rPr>
          <w:rFonts w:ascii="Calibri" w:hAnsi="Calibri" w:cs="Calibri"/>
        </w:rPr>
      </w:pPr>
      <w:r>
        <w:rPr>
          <w:rFonts w:ascii="Calibri" w:hAnsi="Calibri" w:cs="Calibri"/>
        </w:rPr>
        <w:t>În cazul contractului de concesiune pentru terenuri, acesta va fi însoțit de o adresă emisă de concedent care  să specifice:</w:t>
      </w:r>
    </w:p>
    <w:p w:rsidR="001F2FC4" w:rsidRDefault="001F2FC4">
      <w:pPr>
        <w:jc w:val="both"/>
        <w:rPr>
          <w:rFonts w:ascii="Calibri" w:hAnsi="Calibri" w:cs="Calibri"/>
        </w:rPr>
      </w:pPr>
      <w:r>
        <w:rPr>
          <w:rFonts w:ascii="Calibri" w:hAnsi="Calibri" w:cs="Calibri"/>
        </w:rPr>
        <w:t>-</w:t>
      </w:r>
      <w:r>
        <w:rPr>
          <w:rFonts w:ascii="Calibri" w:hAnsi="Calibri" w:cs="Calibri"/>
        </w:rPr>
        <w:tab/>
        <w:t>suprafaţa concesionată la zi - dacă pentru suprafaţa concesionată există solicitări privind retrocedarea sau diminuarea şi dacă da, să se menţioneze care este suprafaţa supusă acestui proces;</w:t>
      </w:r>
    </w:p>
    <w:p w:rsidR="001F2FC4" w:rsidRDefault="001F2FC4">
      <w:pPr>
        <w:jc w:val="both"/>
        <w:rPr>
          <w:rFonts w:ascii="Calibri" w:hAnsi="Calibri" w:cs="Calibri"/>
        </w:rPr>
      </w:pPr>
      <w:r>
        <w:rPr>
          <w:rFonts w:ascii="Calibri" w:hAnsi="Calibri" w:cs="Calibri"/>
        </w:rPr>
        <w:t>-</w:t>
      </w:r>
      <w:r>
        <w:rPr>
          <w:rFonts w:ascii="Calibri" w:hAnsi="Calibri" w:cs="Calibri"/>
        </w:rPr>
        <w:tab/>
        <w:t>situaţia privind respectarea clauzelor contractuale, dacă este în graficul de realizare a investiţiilor prevăzute în contract, dacă concesionarul şi-a respectat graficul de plată a redevenţei şi alte clauze.</w:t>
      </w:r>
    </w:p>
    <w:p w:rsidR="001F2FC4" w:rsidRDefault="001F2FC4">
      <w:pPr>
        <w:jc w:val="both"/>
        <w:rPr>
          <w:rFonts w:ascii="Calibri" w:hAnsi="Calibri" w:cs="Calibri"/>
          <w:b/>
        </w:rPr>
      </w:pPr>
      <w:r>
        <w:rPr>
          <w:rFonts w:ascii="Calibri" w:hAnsi="Calibri" w:cs="Calibri"/>
          <w:b/>
        </w:rPr>
        <w:t>c)</w:t>
      </w:r>
      <w:r>
        <w:rPr>
          <w:rFonts w:ascii="Calibri" w:hAnsi="Calibri" w:cs="Calibri"/>
          <w:b/>
        </w:rPr>
        <w:tab/>
        <w:t>Dreptul de superficie contract de superficie care acoperă o perioadă de cel puțin 10 ani începând cu anul depunerii cererii de finanțare, corespunzătoare asigurării sustenabilității investiției şi care oferă dreptul titularului de a executa lucrările de construcție prevăzute prin proiect, în copie.</w:t>
      </w:r>
    </w:p>
    <w:p w:rsidR="001F2FC4" w:rsidRDefault="001F2FC4">
      <w:pPr>
        <w:jc w:val="both"/>
        <w:rPr>
          <w:rFonts w:ascii="Calibri" w:hAnsi="Calibri" w:cs="Calibri"/>
        </w:rPr>
      </w:pPr>
      <w:r>
        <w:rPr>
          <w:rFonts w:ascii="Calibri" w:hAnsi="Calibri" w:cs="Calibri"/>
        </w:rPr>
        <w:t xml:space="preserve">Documentele de la punctele a, b si c de mai sus vor fi însoțite de documente cadastrale şi documente privind înscrierea imobilelor în evidențele de cadastru și carte funciară (extras de carte funciară pentru </w:t>
      </w:r>
      <w:r>
        <w:rPr>
          <w:rFonts w:ascii="Calibri" w:hAnsi="Calibri" w:cs="Calibri"/>
        </w:rPr>
        <w:lastRenderedPageBreak/>
        <w:t>informare din care să rezulte inscrierea dreptului în cartea funciară, precum și încheierea de carte funciară emisă de OCPI), în termen de valabilitate la data depunerii (emis cu maxim 30 de zile înaintea depunerii proiectului)</w:t>
      </w:r>
    </w:p>
    <w:p w:rsidR="001F2FC4" w:rsidRDefault="001F2FC4">
      <w:pPr>
        <w:widowControl w:val="0"/>
        <w:tabs>
          <w:tab w:val="left" w:pos="521"/>
        </w:tabs>
        <w:kinsoku w:val="0"/>
        <w:overflowPunct w:val="0"/>
        <w:autoSpaceDE w:val="0"/>
        <w:autoSpaceDN w:val="0"/>
        <w:adjustRightInd w:val="0"/>
        <w:ind w:left="-74" w:right="149"/>
        <w:jc w:val="both"/>
        <w:outlineLvl w:val="1"/>
        <w:rPr>
          <w:rFonts w:ascii="Calibri" w:hAnsi="Calibri" w:cs="Calibri"/>
          <w:b/>
          <w:bCs/>
          <w:lang w:val="en-US"/>
        </w:rPr>
      </w:pPr>
      <w:r>
        <w:rPr>
          <w:rFonts w:ascii="Calibri" w:hAnsi="Calibri" w:cs="Calibri"/>
          <w:b/>
          <w:bCs/>
          <w:lang w:val="en-US"/>
        </w:rPr>
        <w:tab/>
        <w:t>3.2 Pentru proiectele care propun doar dotare, achiziție de mașini și/sau utilaje fără montaj sau al căror montaj nu necesită lucrari de construcții și/sau lucrări de intervenții asupra instalațiilor existente (electricitate, apă, canalizare, gaze, ventilație, etc.), se vor prezenta înscrisuri valabile pentru o perioadă de cel</w:t>
      </w:r>
      <w:r>
        <w:rPr>
          <w:rFonts w:ascii="Calibri" w:hAnsi="Calibri" w:cs="Calibri"/>
          <w:b/>
          <w:bCs/>
          <w:spacing w:val="-1"/>
          <w:lang w:val="en-US"/>
        </w:rPr>
        <w:t xml:space="preserve"> </w:t>
      </w:r>
      <w:r>
        <w:rPr>
          <w:rFonts w:ascii="Calibri" w:hAnsi="Calibri" w:cs="Calibri"/>
          <w:b/>
          <w:bCs/>
          <w:lang w:val="en-US"/>
        </w:rPr>
        <w:t>puțin</w:t>
      </w:r>
      <w:r>
        <w:rPr>
          <w:rFonts w:ascii="Calibri" w:hAnsi="Calibri" w:cs="Calibri"/>
          <w:b/>
          <w:bCs/>
          <w:spacing w:val="-3"/>
          <w:lang w:val="en-US"/>
        </w:rPr>
        <w:t xml:space="preserve"> </w:t>
      </w:r>
      <w:r>
        <w:rPr>
          <w:rFonts w:ascii="Calibri" w:hAnsi="Calibri" w:cs="Calibri"/>
          <w:b/>
          <w:bCs/>
          <w:lang w:val="en-US"/>
        </w:rPr>
        <w:t>10</w:t>
      </w:r>
      <w:r>
        <w:rPr>
          <w:rFonts w:ascii="Calibri" w:hAnsi="Calibri" w:cs="Calibri"/>
          <w:b/>
          <w:bCs/>
          <w:spacing w:val="-1"/>
          <w:lang w:val="en-US"/>
        </w:rPr>
        <w:t xml:space="preserve"> </w:t>
      </w:r>
      <w:r>
        <w:rPr>
          <w:rFonts w:ascii="Calibri" w:hAnsi="Calibri" w:cs="Calibri"/>
          <w:b/>
          <w:bCs/>
          <w:lang w:val="en-US"/>
        </w:rPr>
        <w:t>ani</w:t>
      </w:r>
      <w:r>
        <w:rPr>
          <w:rFonts w:ascii="Calibri" w:hAnsi="Calibri" w:cs="Calibri"/>
          <w:b/>
          <w:bCs/>
          <w:spacing w:val="-3"/>
          <w:lang w:val="en-US"/>
        </w:rPr>
        <w:t xml:space="preserve"> </w:t>
      </w:r>
      <w:r>
        <w:rPr>
          <w:rFonts w:ascii="Calibri" w:hAnsi="Calibri" w:cs="Calibri"/>
          <w:b/>
          <w:bCs/>
          <w:lang w:val="en-US"/>
        </w:rPr>
        <w:t>începând</w:t>
      </w:r>
      <w:r>
        <w:rPr>
          <w:rFonts w:ascii="Calibri" w:hAnsi="Calibri" w:cs="Calibri"/>
          <w:b/>
          <w:bCs/>
          <w:spacing w:val="-3"/>
          <w:lang w:val="en-US"/>
        </w:rPr>
        <w:t xml:space="preserve"> </w:t>
      </w:r>
      <w:r>
        <w:rPr>
          <w:rFonts w:ascii="Calibri" w:hAnsi="Calibri" w:cs="Calibri"/>
          <w:b/>
          <w:bCs/>
          <w:lang w:val="en-US"/>
        </w:rPr>
        <w:t>cu</w:t>
      </w:r>
      <w:r>
        <w:rPr>
          <w:rFonts w:ascii="Calibri" w:hAnsi="Calibri" w:cs="Calibri"/>
          <w:b/>
          <w:bCs/>
          <w:spacing w:val="-3"/>
          <w:lang w:val="en-US"/>
        </w:rPr>
        <w:t xml:space="preserve"> </w:t>
      </w:r>
      <w:r>
        <w:rPr>
          <w:rFonts w:ascii="Calibri" w:hAnsi="Calibri" w:cs="Calibri"/>
          <w:b/>
          <w:bCs/>
          <w:lang w:val="en-US"/>
        </w:rPr>
        <w:t>anul</w:t>
      </w:r>
      <w:r>
        <w:rPr>
          <w:rFonts w:ascii="Calibri" w:hAnsi="Calibri" w:cs="Calibri"/>
          <w:b/>
          <w:bCs/>
          <w:spacing w:val="-1"/>
          <w:lang w:val="en-US"/>
        </w:rPr>
        <w:t xml:space="preserve"> </w:t>
      </w:r>
      <w:r>
        <w:rPr>
          <w:rFonts w:ascii="Calibri" w:hAnsi="Calibri" w:cs="Calibri"/>
          <w:b/>
          <w:bCs/>
          <w:lang w:val="en-US"/>
        </w:rPr>
        <w:t>depunerii</w:t>
      </w:r>
      <w:r>
        <w:rPr>
          <w:rFonts w:ascii="Calibri" w:hAnsi="Calibri" w:cs="Calibri"/>
          <w:b/>
          <w:bCs/>
          <w:spacing w:val="-1"/>
          <w:lang w:val="en-US"/>
        </w:rPr>
        <w:t xml:space="preserve"> </w:t>
      </w:r>
      <w:r>
        <w:rPr>
          <w:rFonts w:ascii="Calibri" w:hAnsi="Calibri" w:cs="Calibri"/>
          <w:b/>
          <w:bCs/>
          <w:lang w:val="en-US"/>
        </w:rPr>
        <w:t>cererii</w:t>
      </w:r>
      <w:r>
        <w:rPr>
          <w:rFonts w:ascii="Calibri" w:hAnsi="Calibri" w:cs="Calibri"/>
          <w:b/>
          <w:bCs/>
          <w:spacing w:val="-1"/>
          <w:lang w:val="en-US"/>
        </w:rPr>
        <w:t xml:space="preserve"> </w:t>
      </w:r>
      <w:r>
        <w:rPr>
          <w:rFonts w:ascii="Calibri" w:hAnsi="Calibri" w:cs="Calibri"/>
          <w:b/>
          <w:bCs/>
          <w:lang w:val="en-US"/>
        </w:rPr>
        <w:t>de</w:t>
      </w:r>
      <w:r>
        <w:rPr>
          <w:rFonts w:ascii="Calibri" w:hAnsi="Calibri" w:cs="Calibri"/>
          <w:b/>
          <w:bCs/>
          <w:spacing w:val="-6"/>
          <w:lang w:val="en-US"/>
        </w:rPr>
        <w:t xml:space="preserve"> </w:t>
      </w:r>
      <w:r>
        <w:rPr>
          <w:rFonts w:ascii="Calibri" w:hAnsi="Calibri" w:cs="Calibri"/>
          <w:b/>
          <w:bCs/>
          <w:lang w:val="en-US"/>
        </w:rPr>
        <w:t>finanțare</w:t>
      </w:r>
      <w:r>
        <w:rPr>
          <w:rFonts w:ascii="Calibri" w:hAnsi="Calibri" w:cs="Calibri"/>
          <w:b/>
          <w:bCs/>
          <w:spacing w:val="-3"/>
          <w:lang w:val="en-US"/>
        </w:rPr>
        <w:t xml:space="preserve"> </w:t>
      </w:r>
      <w:r>
        <w:rPr>
          <w:rFonts w:ascii="Calibri" w:hAnsi="Calibri" w:cs="Calibri"/>
          <w:b/>
          <w:bCs/>
          <w:lang w:val="en-US"/>
        </w:rPr>
        <w:t>care</w:t>
      </w:r>
      <w:r>
        <w:rPr>
          <w:rFonts w:ascii="Calibri" w:hAnsi="Calibri" w:cs="Calibri"/>
          <w:b/>
          <w:bCs/>
          <w:spacing w:val="-5"/>
          <w:lang w:val="en-US"/>
        </w:rPr>
        <w:t xml:space="preserve"> </w:t>
      </w:r>
      <w:r>
        <w:rPr>
          <w:rFonts w:ascii="Calibri" w:hAnsi="Calibri" w:cs="Calibri"/>
          <w:b/>
          <w:bCs/>
          <w:lang w:val="en-US"/>
        </w:rPr>
        <w:t>să</w:t>
      </w:r>
      <w:r>
        <w:rPr>
          <w:rFonts w:ascii="Calibri" w:hAnsi="Calibri" w:cs="Calibri"/>
          <w:b/>
          <w:bCs/>
          <w:spacing w:val="-3"/>
          <w:lang w:val="en-US"/>
        </w:rPr>
        <w:t xml:space="preserve"> </w:t>
      </w:r>
      <w:r>
        <w:rPr>
          <w:rFonts w:ascii="Calibri" w:hAnsi="Calibri" w:cs="Calibri"/>
          <w:b/>
          <w:bCs/>
          <w:lang w:val="en-US"/>
        </w:rPr>
        <w:t>certifice,</w:t>
      </w:r>
      <w:r>
        <w:rPr>
          <w:rFonts w:ascii="Calibri" w:hAnsi="Calibri" w:cs="Calibri"/>
          <w:b/>
          <w:bCs/>
          <w:spacing w:val="-4"/>
          <w:lang w:val="en-US"/>
        </w:rPr>
        <w:t xml:space="preserve"> </w:t>
      </w:r>
      <w:r>
        <w:rPr>
          <w:rFonts w:ascii="Calibri" w:hAnsi="Calibri" w:cs="Calibri"/>
          <w:b/>
          <w:bCs/>
          <w:lang w:val="en-US"/>
        </w:rPr>
        <w:t>după</w:t>
      </w:r>
      <w:r>
        <w:rPr>
          <w:rFonts w:ascii="Calibri" w:hAnsi="Calibri" w:cs="Calibri"/>
          <w:b/>
          <w:bCs/>
          <w:spacing w:val="-3"/>
          <w:lang w:val="en-US"/>
        </w:rPr>
        <w:t xml:space="preserve"> </w:t>
      </w:r>
      <w:r>
        <w:rPr>
          <w:rFonts w:ascii="Calibri" w:hAnsi="Calibri" w:cs="Calibri"/>
          <w:b/>
          <w:bCs/>
          <w:lang w:val="en-US"/>
        </w:rPr>
        <w:t>caz:</w:t>
      </w:r>
    </w:p>
    <w:p w:rsidR="001F2FC4" w:rsidRDefault="001F2FC4">
      <w:pPr>
        <w:widowControl w:val="0"/>
        <w:kinsoku w:val="0"/>
        <w:overflowPunct w:val="0"/>
        <w:autoSpaceDE w:val="0"/>
        <w:autoSpaceDN w:val="0"/>
        <w:adjustRightInd w:val="0"/>
        <w:rPr>
          <w:rFonts w:ascii="Calibri" w:hAnsi="Calibri" w:cs="Calibri"/>
          <w:b/>
          <w:bCs/>
          <w:lang w:val="en-US"/>
        </w:rPr>
      </w:pPr>
    </w:p>
    <w:p w:rsidR="001F2FC4" w:rsidRDefault="001F2FC4">
      <w:pPr>
        <w:widowControl w:val="0"/>
        <w:numPr>
          <w:ilvl w:val="0"/>
          <w:numId w:val="23"/>
        </w:numPr>
        <w:tabs>
          <w:tab w:val="left" w:pos="881"/>
        </w:tabs>
        <w:kinsoku w:val="0"/>
        <w:overflowPunct w:val="0"/>
        <w:autoSpaceDE w:val="0"/>
        <w:autoSpaceDN w:val="0"/>
        <w:adjustRightInd w:val="0"/>
        <w:ind w:hanging="720"/>
        <w:jc w:val="both"/>
        <w:rPr>
          <w:rFonts w:ascii="Calibri" w:hAnsi="Calibri" w:cs="Calibri"/>
          <w:lang w:val="en-US"/>
        </w:rPr>
      </w:pPr>
      <w:r>
        <w:rPr>
          <w:rFonts w:ascii="Calibri" w:hAnsi="Calibri" w:cs="Calibri"/>
          <w:lang w:val="en-US"/>
        </w:rPr>
        <w:t>dreptul de proprietate</w:t>
      </w:r>
      <w:r>
        <w:rPr>
          <w:rFonts w:ascii="Calibri" w:hAnsi="Calibri" w:cs="Calibri"/>
          <w:spacing w:val="-10"/>
          <w:lang w:val="en-US"/>
        </w:rPr>
        <w:t xml:space="preserve"> </w:t>
      </w:r>
      <w:r>
        <w:rPr>
          <w:rFonts w:ascii="Calibri" w:hAnsi="Calibri" w:cs="Calibri"/>
          <w:lang w:val="en-US"/>
        </w:rPr>
        <w:t>privată,</w:t>
      </w:r>
    </w:p>
    <w:p w:rsidR="001F2FC4" w:rsidRDefault="001F2FC4">
      <w:pPr>
        <w:widowControl w:val="0"/>
        <w:numPr>
          <w:ilvl w:val="0"/>
          <w:numId w:val="23"/>
        </w:numPr>
        <w:tabs>
          <w:tab w:val="left" w:pos="881"/>
        </w:tabs>
        <w:kinsoku w:val="0"/>
        <w:overflowPunct w:val="0"/>
        <w:autoSpaceDE w:val="0"/>
        <w:autoSpaceDN w:val="0"/>
        <w:adjustRightInd w:val="0"/>
        <w:spacing w:line="268" w:lineRule="exact"/>
        <w:ind w:hanging="720"/>
        <w:jc w:val="both"/>
        <w:rPr>
          <w:rFonts w:ascii="Calibri" w:hAnsi="Calibri" w:cs="Calibri"/>
          <w:lang w:val="en-US"/>
        </w:rPr>
      </w:pPr>
      <w:r>
        <w:rPr>
          <w:rFonts w:ascii="Calibri" w:hAnsi="Calibri" w:cs="Calibri"/>
          <w:lang w:val="en-US"/>
        </w:rPr>
        <w:t>dreptul de</w:t>
      </w:r>
      <w:r>
        <w:rPr>
          <w:rFonts w:ascii="Calibri" w:hAnsi="Calibri" w:cs="Calibri"/>
          <w:spacing w:val="-6"/>
          <w:lang w:val="en-US"/>
        </w:rPr>
        <w:t xml:space="preserve"> </w:t>
      </w:r>
      <w:r>
        <w:rPr>
          <w:rFonts w:ascii="Calibri" w:hAnsi="Calibri" w:cs="Calibri"/>
          <w:lang w:val="en-US"/>
        </w:rPr>
        <w:t>concesiune,</w:t>
      </w:r>
    </w:p>
    <w:p w:rsidR="001F2FC4" w:rsidRDefault="001F2FC4">
      <w:pPr>
        <w:widowControl w:val="0"/>
        <w:numPr>
          <w:ilvl w:val="0"/>
          <w:numId w:val="23"/>
        </w:numPr>
        <w:tabs>
          <w:tab w:val="left" w:pos="881"/>
        </w:tabs>
        <w:kinsoku w:val="0"/>
        <w:overflowPunct w:val="0"/>
        <w:autoSpaceDE w:val="0"/>
        <w:autoSpaceDN w:val="0"/>
        <w:adjustRightInd w:val="0"/>
        <w:spacing w:line="268" w:lineRule="exact"/>
        <w:ind w:hanging="720"/>
        <w:jc w:val="both"/>
        <w:rPr>
          <w:rFonts w:ascii="Calibri" w:hAnsi="Calibri" w:cs="Calibri"/>
          <w:lang w:val="en-US"/>
        </w:rPr>
      </w:pPr>
      <w:r>
        <w:rPr>
          <w:rFonts w:ascii="Calibri" w:hAnsi="Calibri" w:cs="Calibri"/>
          <w:lang w:val="en-US"/>
        </w:rPr>
        <w:t>dreptul de</w:t>
      </w:r>
      <w:r>
        <w:rPr>
          <w:rFonts w:ascii="Calibri" w:hAnsi="Calibri" w:cs="Calibri"/>
          <w:spacing w:val="-6"/>
          <w:lang w:val="en-US"/>
        </w:rPr>
        <w:t xml:space="preserve"> </w:t>
      </w:r>
      <w:r>
        <w:rPr>
          <w:rFonts w:ascii="Calibri" w:hAnsi="Calibri" w:cs="Calibri"/>
          <w:lang w:val="en-US"/>
        </w:rPr>
        <w:t>superficie,</w:t>
      </w:r>
    </w:p>
    <w:p w:rsidR="001F2FC4" w:rsidRDefault="001F2FC4">
      <w:pPr>
        <w:widowControl w:val="0"/>
        <w:numPr>
          <w:ilvl w:val="0"/>
          <w:numId w:val="23"/>
        </w:numPr>
        <w:tabs>
          <w:tab w:val="left" w:pos="881"/>
        </w:tabs>
        <w:kinsoku w:val="0"/>
        <w:overflowPunct w:val="0"/>
        <w:autoSpaceDE w:val="0"/>
        <w:autoSpaceDN w:val="0"/>
        <w:adjustRightInd w:val="0"/>
        <w:ind w:hanging="720"/>
        <w:jc w:val="both"/>
        <w:rPr>
          <w:rFonts w:ascii="Calibri" w:hAnsi="Calibri" w:cs="Calibri"/>
          <w:lang w:val="en-US"/>
        </w:rPr>
      </w:pPr>
      <w:r>
        <w:rPr>
          <w:rFonts w:ascii="Calibri" w:hAnsi="Calibri" w:cs="Calibri"/>
          <w:lang w:val="en-US"/>
        </w:rPr>
        <w:t>dreptul de</w:t>
      </w:r>
      <w:r>
        <w:rPr>
          <w:rFonts w:ascii="Calibri" w:hAnsi="Calibri" w:cs="Calibri"/>
          <w:spacing w:val="-5"/>
          <w:lang w:val="en-US"/>
        </w:rPr>
        <w:t xml:space="preserve"> </w:t>
      </w:r>
      <w:r>
        <w:rPr>
          <w:rFonts w:ascii="Calibri" w:hAnsi="Calibri" w:cs="Calibri"/>
          <w:lang w:val="en-US"/>
        </w:rPr>
        <w:t>uzufruct;</w:t>
      </w:r>
    </w:p>
    <w:p w:rsidR="001F2FC4" w:rsidRDefault="001F2FC4">
      <w:pPr>
        <w:widowControl w:val="0"/>
        <w:numPr>
          <w:ilvl w:val="0"/>
          <w:numId w:val="23"/>
        </w:numPr>
        <w:tabs>
          <w:tab w:val="left" w:pos="881"/>
        </w:tabs>
        <w:kinsoku w:val="0"/>
        <w:overflowPunct w:val="0"/>
        <w:autoSpaceDE w:val="0"/>
        <w:autoSpaceDN w:val="0"/>
        <w:adjustRightInd w:val="0"/>
        <w:ind w:hanging="720"/>
        <w:jc w:val="both"/>
        <w:rPr>
          <w:rFonts w:ascii="Calibri" w:hAnsi="Calibri" w:cs="Calibri"/>
          <w:lang w:val="en-US"/>
        </w:rPr>
      </w:pPr>
      <w:r>
        <w:rPr>
          <w:rFonts w:ascii="Calibri" w:hAnsi="Calibri" w:cs="Calibri"/>
          <w:lang w:val="en-US"/>
        </w:rPr>
        <w:t>dreptul de folosinţă cu titlu</w:t>
      </w:r>
      <w:r>
        <w:rPr>
          <w:rFonts w:ascii="Calibri" w:hAnsi="Calibri" w:cs="Calibri"/>
          <w:spacing w:val="-14"/>
          <w:lang w:val="en-US"/>
        </w:rPr>
        <w:t xml:space="preserve"> </w:t>
      </w:r>
      <w:r>
        <w:rPr>
          <w:rFonts w:ascii="Calibri" w:hAnsi="Calibri" w:cs="Calibri"/>
          <w:lang w:val="en-US"/>
        </w:rPr>
        <w:t>gratuit;</w:t>
      </w:r>
    </w:p>
    <w:p w:rsidR="001F2FC4" w:rsidRDefault="001F2FC4">
      <w:pPr>
        <w:widowControl w:val="0"/>
        <w:numPr>
          <w:ilvl w:val="0"/>
          <w:numId w:val="23"/>
        </w:numPr>
        <w:tabs>
          <w:tab w:val="left" w:pos="881"/>
        </w:tabs>
        <w:kinsoku w:val="0"/>
        <w:overflowPunct w:val="0"/>
        <w:autoSpaceDE w:val="0"/>
        <w:autoSpaceDN w:val="0"/>
        <w:adjustRightInd w:val="0"/>
        <w:ind w:hanging="720"/>
        <w:jc w:val="both"/>
        <w:rPr>
          <w:rFonts w:ascii="Calibri" w:hAnsi="Calibri" w:cs="Calibri"/>
          <w:lang w:val="en-US"/>
        </w:rPr>
      </w:pPr>
      <w:r>
        <w:rPr>
          <w:rFonts w:ascii="Calibri" w:hAnsi="Calibri" w:cs="Calibri"/>
          <w:lang w:val="en-US"/>
        </w:rPr>
        <w:t>împrumutul de folosință</w:t>
      </w:r>
      <w:r>
        <w:rPr>
          <w:rFonts w:ascii="Calibri" w:hAnsi="Calibri" w:cs="Calibri"/>
          <w:spacing w:val="-9"/>
          <w:lang w:val="en-US"/>
        </w:rPr>
        <w:t xml:space="preserve"> </w:t>
      </w:r>
      <w:r>
        <w:rPr>
          <w:rFonts w:ascii="Calibri" w:hAnsi="Calibri" w:cs="Calibri"/>
          <w:lang w:val="en-US"/>
        </w:rPr>
        <w:t>(comodat)</w:t>
      </w:r>
    </w:p>
    <w:p w:rsidR="001F2FC4" w:rsidRDefault="001F2FC4">
      <w:pPr>
        <w:widowControl w:val="0"/>
        <w:numPr>
          <w:ilvl w:val="0"/>
          <w:numId w:val="23"/>
        </w:numPr>
        <w:tabs>
          <w:tab w:val="left" w:pos="881"/>
        </w:tabs>
        <w:kinsoku w:val="0"/>
        <w:overflowPunct w:val="0"/>
        <w:autoSpaceDE w:val="0"/>
        <w:autoSpaceDN w:val="0"/>
        <w:adjustRightInd w:val="0"/>
        <w:ind w:hanging="720"/>
        <w:jc w:val="both"/>
        <w:rPr>
          <w:rFonts w:ascii="Calibri" w:hAnsi="Calibri" w:cs="Calibri"/>
          <w:lang w:val="en-US"/>
        </w:rPr>
      </w:pPr>
      <w:r>
        <w:rPr>
          <w:rFonts w:ascii="Calibri" w:hAnsi="Calibri" w:cs="Calibri"/>
          <w:lang w:val="en-US"/>
        </w:rPr>
        <w:t>dreptul de</w:t>
      </w:r>
      <w:r>
        <w:rPr>
          <w:rFonts w:ascii="Calibri" w:hAnsi="Calibri" w:cs="Calibri"/>
          <w:spacing w:val="-11"/>
          <w:lang w:val="en-US"/>
        </w:rPr>
        <w:t xml:space="preserve"> </w:t>
      </w:r>
      <w:r>
        <w:rPr>
          <w:rFonts w:ascii="Calibri" w:hAnsi="Calibri" w:cs="Calibri"/>
          <w:lang w:val="en-US"/>
        </w:rPr>
        <w:t>închiriere/locațiune.</w:t>
      </w:r>
    </w:p>
    <w:p w:rsidR="001F2FC4" w:rsidRDefault="001F2FC4">
      <w:pPr>
        <w:widowControl w:val="0"/>
        <w:kinsoku w:val="0"/>
        <w:overflowPunct w:val="0"/>
        <w:autoSpaceDE w:val="0"/>
        <w:autoSpaceDN w:val="0"/>
        <w:adjustRightInd w:val="0"/>
        <w:rPr>
          <w:rFonts w:ascii="Calibri" w:hAnsi="Calibri" w:cs="Calibri"/>
          <w:lang w:val="en-US"/>
        </w:rPr>
      </w:pPr>
    </w:p>
    <w:p w:rsidR="001F2FC4" w:rsidRDefault="001F2FC4">
      <w:pPr>
        <w:widowControl w:val="0"/>
        <w:kinsoku w:val="0"/>
        <w:overflowPunct w:val="0"/>
        <w:autoSpaceDE w:val="0"/>
        <w:autoSpaceDN w:val="0"/>
        <w:adjustRightInd w:val="0"/>
        <w:ind w:left="160"/>
        <w:jc w:val="both"/>
        <w:outlineLvl w:val="1"/>
        <w:rPr>
          <w:rFonts w:ascii="Calibri" w:hAnsi="Calibri" w:cs="Calibri"/>
          <w:bCs/>
          <w:lang w:val="en-US"/>
        </w:rPr>
      </w:pPr>
      <w:r>
        <w:rPr>
          <w:rFonts w:ascii="Calibri" w:hAnsi="Calibri" w:cs="Calibri"/>
          <w:bCs/>
          <w:lang w:val="en-US"/>
        </w:rPr>
        <w:t>De ex.: contract de cesiune, contract de concesiune, contract de locațiune/închiriere, contract de comodat.</w:t>
      </w:r>
    </w:p>
    <w:p w:rsidR="001F2FC4" w:rsidRDefault="001F2FC4">
      <w:pPr>
        <w:widowControl w:val="0"/>
        <w:kinsoku w:val="0"/>
        <w:overflowPunct w:val="0"/>
        <w:autoSpaceDE w:val="0"/>
        <w:autoSpaceDN w:val="0"/>
        <w:adjustRightInd w:val="0"/>
        <w:jc w:val="both"/>
        <w:rPr>
          <w:rFonts w:ascii="Calibri" w:hAnsi="Calibri" w:cs="Calibri"/>
          <w:bCs/>
          <w:lang w:val="en-US"/>
        </w:rPr>
      </w:pPr>
    </w:p>
    <w:p w:rsidR="001F2FC4" w:rsidRDefault="001F2FC4">
      <w:pPr>
        <w:widowControl w:val="0"/>
        <w:kinsoku w:val="0"/>
        <w:overflowPunct w:val="0"/>
        <w:autoSpaceDE w:val="0"/>
        <w:autoSpaceDN w:val="0"/>
        <w:adjustRightInd w:val="0"/>
        <w:ind w:left="160" w:right="146" w:firstLine="548"/>
        <w:jc w:val="both"/>
        <w:rPr>
          <w:rFonts w:ascii="Calibri" w:hAnsi="Calibri" w:cs="Calibri"/>
          <w:bCs/>
          <w:lang w:val="en-US"/>
        </w:rPr>
      </w:pPr>
      <w:r>
        <w:rPr>
          <w:rFonts w:ascii="Calibri" w:hAnsi="Calibri" w:cs="Calibri"/>
          <w:bCs/>
          <w:lang w:val="en-US"/>
        </w:rPr>
        <w:t>Definițiile drepturilor reale/ de creanță și ale tipurilor de contracte din cadrul acestui criteriu trebuie interpretate în accepţiunea Codului Civil în vigoare la data lansării prezentului ghid.</w:t>
      </w:r>
    </w:p>
    <w:p w:rsidR="001F2FC4" w:rsidRDefault="001F2FC4">
      <w:pPr>
        <w:widowControl w:val="0"/>
        <w:kinsoku w:val="0"/>
        <w:overflowPunct w:val="0"/>
        <w:autoSpaceDE w:val="0"/>
        <w:autoSpaceDN w:val="0"/>
        <w:adjustRightInd w:val="0"/>
        <w:spacing w:before="57"/>
        <w:ind w:left="160" w:right="151" w:hanging="1"/>
        <w:jc w:val="both"/>
        <w:rPr>
          <w:rFonts w:ascii="Calibri" w:hAnsi="Calibri" w:cs="Calibri"/>
          <w:bCs/>
          <w:lang w:val="en-US"/>
        </w:rPr>
      </w:pPr>
      <w:r>
        <w:rPr>
          <w:rFonts w:ascii="Calibri" w:hAnsi="Calibri" w:cs="Calibri"/>
          <w:bCs/>
          <w:lang w:val="en-US"/>
        </w:rPr>
        <w:t>Înscrisurile menționate la punctul 3.2 se vor depune respectand una dintre cele 2 condiţii (situaţii) de mai jos:</w:t>
      </w:r>
    </w:p>
    <w:p w:rsidR="001F2FC4" w:rsidRDefault="001F2FC4">
      <w:pPr>
        <w:widowControl w:val="0"/>
        <w:kinsoku w:val="0"/>
        <w:overflowPunct w:val="0"/>
        <w:autoSpaceDE w:val="0"/>
        <w:autoSpaceDN w:val="0"/>
        <w:adjustRightInd w:val="0"/>
        <w:jc w:val="both"/>
        <w:rPr>
          <w:rFonts w:ascii="Calibri" w:hAnsi="Calibri" w:cs="Calibri"/>
          <w:bCs/>
          <w:lang w:val="en-US"/>
        </w:rPr>
      </w:pPr>
    </w:p>
    <w:p w:rsidR="001F2FC4" w:rsidRDefault="001F2FC4">
      <w:pPr>
        <w:widowControl w:val="0"/>
        <w:numPr>
          <w:ilvl w:val="1"/>
          <w:numId w:val="23"/>
        </w:numPr>
        <w:tabs>
          <w:tab w:val="left" w:pos="881"/>
        </w:tabs>
        <w:kinsoku w:val="0"/>
        <w:overflowPunct w:val="0"/>
        <w:autoSpaceDE w:val="0"/>
        <w:autoSpaceDN w:val="0"/>
        <w:adjustRightInd w:val="0"/>
        <w:ind w:firstLine="360"/>
        <w:jc w:val="both"/>
        <w:rPr>
          <w:rFonts w:ascii="Calibri" w:hAnsi="Calibri" w:cs="Calibri"/>
          <w:bCs/>
          <w:lang w:val="en-US"/>
        </w:rPr>
      </w:pPr>
      <w:r>
        <w:rPr>
          <w:rFonts w:ascii="Calibri" w:hAnsi="Calibri" w:cs="Calibri"/>
          <w:bCs/>
          <w:lang w:val="en-US"/>
        </w:rPr>
        <w:t>vor fi depuse în copie și  însoțite</w:t>
      </w:r>
      <w:r>
        <w:rPr>
          <w:rFonts w:ascii="Calibri" w:hAnsi="Calibri" w:cs="Calibri"/>
          <w:bCs/>
          <w:spacing w:val="-15"/>
          <w:lang w:val="en-US"/>
        </w:rPr>
        <w:t xml:space="preserve"> </w:t>
      </w:r>
      <w:r>
        <w:rPr>
          <w:rFonts w:ascii="Calibri" w:hAnsi="Calibri" w:cs="Calibri"/>
          <w:bCs/>
          <w:lang w:val="en-US"/>
        </w:rPr>
        <w:t>de:</w:t>
      </w:r>
    </w:p>
    <w:p w:rsidR="001F2FC4" w:rsidRDefault="001F2FC4">
      <w:pPr>
        <w:widowControl w:val="0"/>
        <w:kinsoku w:val="0"/>
        <w:overflowPunct w:val="0"/>
        <w:autoSpaceDE w:val="0"/>
        <w:autoSpaceDN w:val="0"/>
        <w:adjustRightInd w:val="0"/>
        <w:jc w:val="both"/>
        <w:rPr>
          <w:rFonts w:ascii="Calibri" w:hAnsi="Calibri" w:cs="Calibri"/>
          <w:bCs/>
          <w:lang w:val="en-US"/>
        </w:rPr>
      </w:pPr>
    </w:p>
    <w:p w:rsidR="001F2FC4" w:rsidRDefault="001F2FC4">
      <w:pPr>
        <w:widowControl w:val="0"/>
        <w:tabs>
          <w:tab w:val="left" w:pos="879"/>
        </w:tabs>
        <w:kinsoku w:val="0"/>
        <w:overflowPunct w:val="0"/>
        <w:autoSpaceDE w:val="0"/>
        <w:autoSpaceDN w:val="0"/>
        <w:adjustRightInd w:val="0"/>
        <w:ind w:left="160" w:right="147" w:hanging="1"/>
        <w:jc w:val="both"/>
        <w:rPr>
          <w:rFonts w:ascii="Calibri" w:hAnsi="Calibri" w:cs="Calibri"/>
          <w:lang w:val="en-US"/>
        </w:rPr>
      </w:pPr>
      <w:r>
        <w:rPr>
          <w:rFonts w:ascii="Calibri" w:hAnsi="Calibri" w:cs="Calibri"/>
          <w:lang w:val="en-US"/>
        </w:rPr>
        <w:t>-</w:t>
      </w:r>
      <w:r>
        <w:rPr>
          <w:rFonts w:ascii="Calibri" w:hAnsi="Calibri" w:cs="Calibri"/>
          <w:lang w:val="en-US"/>
        </w:rPr>
        <w:tab/>
      </w:r>
      <w:r>
        <w:rPr>
          <w:rFonts w:ascii="Calibri" w:hAnsi="Calibri" w:cs="Calibri"/>
          <w:bCs/>
          <w:lang w:val="en-US"/>
        </w:rPr>
        <w:t>Documente cadastrale şi documente privind înscrierea imobilelor în  evidențele de cadastru</w:t>
      </w:r>
      <w:r>
        <w:rPr>
          <w:rFonts w:ascii="Calibri" w:hAnsi="Calibri" w:cs="Calibri"/>
          <w:bCs/>
          <w:spacing w:val="32"/>
          <w:lang w:val="en-US"/>
        </w:rPr>
        <w:t xml:space="preserve"> </w:t>
      </w:r>
      <w:r>
        <w:rPr>
          <w:rFonts w:ascii="Calibri" w:hAnsi="Calibri" w:cs="Calibri"/>
          <w:bCs/>
          <w:lang w:val="en-US"/>
        </w:rPr>
        <w:t>și</w:t>
      </w:r>
      <w:r>
        <w:rPr>
          <w:rFonts w:ascii="Calibri" w:hAnsi="Calibri" w:cs="Calibri"/>
          <w:bCs/>
          <w:spacing w:val="4"/>
          <w:lang w:val="en-US"/>
        </w:rPr>
        <w:t xml:space="preserve"> </w:t>
      </w:r>
      <w:r>
        <w:rPr>
          <w:rFonts w:ascii="Calibri" w:hAnsi="Calibri" w:cs="Calibri"/>
          <w:bCs/>
          <w:lang w:val="en-US"/>
        </w:rPr>
        <w:t xml:space="preserve">carte funciară (extras de carte funciară pentru informare din care să rezulte inscrierea dreptului în  cartea funciară, precum și încheierea de carte funciară emisă de OCPI), </w:t>
      </w:r>
      <w:r>
        <w:rPr>
          <w:rFonts w:ascii="Calibri" w:hAnsi="Calibri" w:cs="Calibri"/>
          <w:lang w:val="en-US"/>
        </w:rPr>
        <w:t>în termen de valabilitate la data depunerii (emis cu maxim 30 de zile înaintea depunerii</w:t>
      </w:r>
      <w:r>
        <w:rPr>
          <w:rFonts w:ascii="Calibri" w:hAnsi="Calibri" w:cs="Calibri"/>
          <w:spacing w:val="-21"/>
          <w:lang w:val="en-US"/>
        </w:rPr>
        <w:t xml:space="preserve"> </w:t>
      </w:r>
      <w:r>
        <w:rPr>
          <w:rFonts w:ascii="Calibri" w:hAnsi="Calibri" w:cs="Calibri"/>
          <w:lang w:val="en-US"/>
        </w:rPr>
        <w:t>proiectului)</w:t>
      </w:r>
    </w:p>
    <w:p w:rsidR="001F2FC4" w:rsidRPr="007263A6" w:rsidRDefault="001F2FC4">
      <w:pPr>
        <w:widowControl w:val="0"/>
        <w:kinsoku w:val="0"/>
        <w:overflowPunct w:val="0"/>
        <w:autoSpaceDE w:val="0"/>
        <w:autoSpaceDN w:val="0"/>
        <w:adjustRightInd w:val="0"/>
        <w:spacing w:before="10"/>
        <w:rPr>
          <w:rFonts w:ascii="Calibri" w:hAnsi="Calibri" w:cs="Calibri"/>
          <w:sz w:val="10"/>
          <w:szCs w:val="10"/>
          <w:lang w:val="en-US"/>
        </w:rPr>
      </w:pPr>
    </w:p>
    <w:p w:rsidR="001F2FC4" w:rsidRDefault="001F2FC4">
      <w:pPr>
        <w:widowControl w:val="0"/>
        <w:kinsoku w:val="0"/>
        <w:overflowPunct w:val="0"/>
        <w:autoSpaceDE w:val="0"/>
        <w:autoSpaceDN w:val="0"/>
        <w:adjustRightInd w:val="0"/>
        <w:ind w:left="160"/>
        <w:jc w:val="both"/>
        <w:outlineLvl w:val="1"/>
        <w:rPr>
          <w:rFonts w:ascii="Calibri" w:hAnsi="Calibri" w:cs="Calibri"/>
          <w:bCs/>
          <w:lang w:val="en-US"/>
        </w:rPr>
      </w:pPr>
      <w:r>
        <w:rPr>
          <w:rFonts w:ascii="Calibri" w:hAnsi="Calibri" w:cs="Calibri"/>
          <w:bCs/>
          <w:lang w:val="en-US"/>
        </w:rPr>
        <w:t>SAU</w:t>
      </w:r>
    </w:p>
    <w:p w:rsidR="00AA45EA" w:rsidRPr="007263A6" w:rsidRDefault="00AA45EA">
      <w:pPr>
        <w:widowControl w:val="0"/>
        <w:kinsoku w:val="0"/>
        <w:overflowPunct w:val="0"/>
        <w:autoSpaceDE w:val="0"/>
        <w:autoSpaceDN w:val="0"/>
        <w:adjustRightInd w:val="0"/>
        <w:rPr>
          <w:rFonts w:ascii="Calibri" w:hAnsi="Calibri" w:cs="Calibri"/>
          <w:bCs/>
          <w:sz w:val="12"/>
          <w:szCs w:val="12"/>
          <w:lang w:val="en-US"/>
        </w:rPr>
      </w:pPr>
    </w:p>
    <w:p w:rsidR="001F2FC4" w:rsidRDefault="001F2FC4">
      <w:pPr>
        <w:widowControl w:val="0"/>
        <w:numPr>
          <w:ilvl w:val="1"/>
          <w:numId w:val="23"/>
        </w:numPr>
        <w:tabs>
          <w:tab w:val="left" w:pos="888"/>
        </w:tabs>
        <w:kinsoku w:val="0"/>
        <w:overflowPunct w:val="0"/>
        <w:autoSpaceDE w:val="0"/>
        <w:autoSpaceDN w:val="0"/>
        <w:adjustRightInd w:val="0"/>
        <w:ind w:right="149" w:firstLine="427"/>
        <w:rPr>
          <w:rFonts w:ascii="Calibri" w:hAnsi="Calibri" w:cs="Calibri"/>
          <w:bCs/>
          <w:lang w:val="en-US"/>
        </w:rPr>
      </w:pPr>
      <w:r>
        <w:rPr>
          <w:rFonts w:ascii="Calibri" w:hAnsi="Calibri" w:cs="Calibri"/>
          <w:bCs/>
          <w:lang w:val="en-US"/>
        </w:rPr>
        <w:t>vor fi incheiate în formă autentică de către un notar public sau emise de o autoritate publica sau dobandite printr-o hotarare</w:t>
      </w:r>
      <w:r>
        <w:rPr>
          <w:rFonts w:ascii="Calibri" w:hAnsi="Calibri" w:cs="Calibri"/>
          <w:bCs/>
          <w:spacing w:val="-19"/>
          <w:lang w:val="en-US"/>
        </w:rPr>
        <w:t xml:space="preserve"> </w:t>
      </w:r>
      <w:r>
        <w:rPr>
          <w:rFonts w:ascii="Calibri" w:hAnsi="Calibri" w:cs="Calibri"/>
          <w:bCs/>
          <w:lang w:val="en-US"/>
        </w:rPr>
        <w:t>judecatoreasca.</w:t>
      </w:r>
    </w:p>
    <w:p w:rsidR="001F2FC4" w:rsidRDefault="001F2FC4">
      <w:pPr>
        <w:widowControl w:val="0"/>
        <w:kinsoku w:val="0"/>
        <w:overflowPunct w:val="0"/>
        <w:autoSpaceDE w:val="0"/>
        <w:autoSpaceDN w:val="0"/>
        <w:adjustRightInd w:val="0"/>
        <w:spacing w:before="197"/>
        <w:ind w:left="159" w:right="148"/>
        <w:jc w:val="both"/>
        <w:rPr>
          <w:rFonts w:ascii="Calibri" w:hAnsi="Calibri" w:cs="Calibri"/>
          <w:lang w:val="en-US"/>
        </w:rPr>
      </w:pPr>
      <w:r>
        <w:rPr>
          <w:rFonts w:ascii="Calibri" w:hAnsi="Calibri" w:cs="Calibri"/>
          <w:lang w:val="en-US"/>
        </w:rPr>
        <w:t>Clarificarea documentelor de proprietate de prezentat la depunerea Cererii de finanțare în cazul PFA,II, IF,  care deţin în coproprietate soţ/soţie, terenul aferent investiţiei, în calitate de persoane fizice până la autorizarea conform OUG</w:t>
      </w:r>
      <w:r>
        <w:rPr>
          <w:rFonts w:ascii="Calibri" w:hAnsi="Calibri" w:cs="Calibri"/>
          <w:spacing w:val="-14"/>
          <w:lang w:val="en-US"/>
        </w:rPr>
        <w:t xml:space="preserve"> </w:t>
      </w:r>
      <w:r>
        <w:rPr>
          <w:rFonts w:ascii="Calibri" w:hAnsi="Calibri" w:cs="Calibri"/>
          <w:lang w:val="en-US"/>
        </w:rPr>
        <w:t>44/2008:</w:t>
      </w:r>
    </w:p>
    <w:p w:rsidR="001F2FC4" w:rsidRDefault="001F2FC4">
      <w:pPr>
        <w:widowControl w:val="0"/>
        <w:kinsoku w:val="0"/>
        <w:overflowPunct w:val="0"/>
        <w:autoSpaceDE w:val="0"/>
        <w:autoSpaceDN w:val="0"/>
        <w:adjustRightInd w:val="0"/>
        <w:rPr>
          <w:rFonts w:ascii="Calibri" w:hAnsi="Calibri" w:cs="Calibri"/>
          <w:lang w:val="en-US"/>
        </w:rPr>
      </w:pPr>
    </w:p>
    <w:p w:rsidR="001F2FC4" w:rsidRDefault="001F2FC4">
      <w:pPr>
        <w:widowControl w:val="0"/>
        <w:kinsoku w:val="0"/>
        <w:overflowPunct w:val="0"/>
        <w:autoSpaceDE w:val="0"/>
        <w:autoSpaceDN w:val="0"/>
        <w:adjustRightInd w:val="0"/>
        <w:ind w:left="159" w:right="148"/>
        <w:jc w:val="both"/>
        <w:rPr>
          <w:rFonts w:ascii="Calibri" w:hAnsi="Calibri" w:cs="Calibri"/>
          <w:i/>
          <w:iCs/>
          <w:lang w:val="en-US"/>
        </w:rPr>
      </w:pPr>
      <w:r>
        <w:rPr>
          <w:rFonts w:ascii="Calibri" w:hAnsi="Calibri" w:cs="Calibri"/>
          <w:i/>
          <w:iCs/>
          <w:lang w:val="en-US"/>
        </w:rPr>
        <w:t xml:space="preserve">“În cazul solicitanţilor Persoane Fizice Autorizate, Întreprinderi Individuale sau Întreprinderi Familiale, care deţin în proprietate terenul aferent investiţiei, în calitate de persoane fizice împreună cu soţul/soţia, este necesar să prezinte la depunerea Cererii de finanțare, documentul prin care a fost dobândit terenul de persoana fizică, conform documentelor de la punctul 3.1, cât şi declaraţia </w:t>
      </w:r>
      <w:r>
        <w:rPr>
          <w:rFonts w:ascii="Calibri" w:hAnsi="Calibri" w:cs="Calibri"/>
          <w:i/>
          <w:iCs/>
          <w:lang w:val="en-US"/>
        </w:rPr>
        <w:lastRenderedPageBreak/>
        <w:t>soţului/soţiei prin care îşi dă acordul referitor la realizarea şi implementarea proiectului de către PFA, II sau IF, pe toată perioada de valabilitate a contractului cu AFIR. Ambele documente vor fi încheiate la notariat în formă autentică.</w:t>
      </w:r>
    </w:p>
    <w:p w:rsidR="001F2FC4" w:rsidRDefault="001F2FC4">
      <w:pPr>
        <w:widowControl w:val="0"/>
        <w:kinsoku w:val="0"/>
        <w:overflowPunct w:val="0"/>
        <w:autoSpaceDE w:val="0"/>
        <w:autoSpaceDN w:val="0"/>
        <w:adjustRightInd w:val="0"/>
        <w:ind w:left="159"/>
        <w:jc w:val="both"/>
        <w:rPr>
          <w:rFonts w:ascii="Calibri" w:hAnsi="Calibri" w:cs="Calibri"/>
          <w:i/>
          <w:iCs/>
          <w:lang w:val="en-US"/>
        </w:rPr>
      </w:pPr>
      <w:r>
        <w:rPr>
          <w:rFonts w:ascii="Calibri" w:hAnsi="Calibri" w:cs="Calibri"/>
          <w:i/>
          <w:iCs/>
          <w:lang w:val="en-US"/>
        </w:rPr>
        <w:t>Aceste documente vor fi adăugate la Cererea de finanțare în câmpul ‘’Alte documente”.</w:t>
      </w:r>
    </w:p>
    <w:p w:rsidR="001F2FC4" w:rsidRDefault="001F2FC4">
      <w:pPr>
        <w:jc w:val="both"/>
        <w:rPr>
          <w:rFonts w:ascii="Calibri" w:hAnsi="Calibri" w:cs="Calibri"/>
          <w:highlight w:val="yellow"/>
        </w:rPr>
      </w:pPr>
    </w:p>
    <w:tbl>
      <w:tblPr>
        <w:tblW w:w="0" w:type="auto"/>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Look w:val="04A0" w:firstRow="1" w:lastRow="0" w:firstColumn="1" w:lastColumn="0" w:noHBand="0" w:noVBand="1"/>
      </w:tblPr>
      <w:tblGrid>
        <w:gridCol w:w="10412"/>
      </w:tblGrid>
      <w:tr w:rsidR="001F2FC4">
        <w:tc>
          <w:tcPr>
            <w:tcW w:w="10836" w:type="dxa"/>
            <w:shd w:val="clear" w:color="auto" w:fill="auto"/>
          </w:tcPr>
          <w:p w:rsidR="001F2FC4" w:rsidRDefault="001F2FC4">
            <w:pPr>
              <w:jc w:val="both"/>
              <w:rPr>
                <w:rFonts w:ascii="Calibri" w:hAnsi="Calibri" w:cs="Calibri"/>
              </w:rPr>
            </w:pPr>
            <w:r>
              <w:rPr>
                <w:rFonts w:ascii="Calibri" w:hAnsi="Calibri" w:cs="Calibri"/>
                <w:b/>
                <w:color w:val="FF0000"/>
              </w:rPr>
              <w:t>ATENTIE !</w:t>
            </w:r>
            <w:r>
              <w:rPr>
                <w:rFonts w:ascii="Calibri" w:hAnsi="Calibri" w:cs="Calibri"/>
                <w:color w:val="FF0000"/>
              </w:rPr>
              <w:t xml:space="preserve"> </w:t>
            </w:r>
            <w:r>
              <w:rPr>
                <w:rFonts w:ascii="Calibri" w:hAnsi="Calibri" w:cs="Calibri"/>
                <w:b/>
                <w:i/>
              </w:rPr>
              <w:t>Nu se acceptă documente cu încheiere de dată certă emise de către un notar public.</w:t>
            </w:r>
            <w:r>
              <w:rPr>
                <w:rFonts w:ascii="Calibri" w:hAnsi="Calibri" w:cs="Calibri"/>
              </w:rPr>
              <w:t xml:space="preserve"> </w:t>
            </w:r>
          </w:p>
        </w:tc>
      </w:tr>
    </w:tbl>
    <w:p w:rsidR="001F2FC4" w:rsidRDefault="001F2FC4">
      <w:pPr>
        <w:jc w:val="both"/>
        <w:rPr>
          <w:rFonts w:ascii="Calibri" w:hAnsi="Calibri" w:cs="Calibri"/>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12"/>
      </w:tblGrid>
      <w:tr w:rsidR="001F2FC4">
        <w:tc>
          <w:tcPr>
            <w:tcW w:w="10836" w:type="dxa"/>
            <w:tcBorders>
              <w:top w:val="single" w:sz="18" w:space="0" w:color="FF0000"/>
              <w:left w:val="single" w:sz="18" w:space="0" w:color="FF0000"/>
              <w:bottom w:val="single" w:sz="18" w:space="0" w:color="FF0000"/>
              <w:right w:val="single" w:sz="18" w:space="0" w:color="FF0000"/>
            </w:tcBorders>
            <w:shd w:val="clear" w:color="auto" w:fill="auto"/>
          </w:tcPr>
          <w:p w:rsidR="001F2FC4" w:rsidRDefault="001F2FC4">
            <w:pPr>
              <w:jc w:val="both"/>
              <w:rPr>
                <w:rFonts w:ascii="Calibri" w:hAnsi="Calibri" w:cs="Calibri"/>
              </w:rPr>
            </w:pPr>
            <w:r>
              <w:rPr>
                <w:rFonts w:ascii="Calibri" w:hAnsi="Calibri" w:cs="Calibri"/>
                <w:b/>
                <w:color w:val="FF0000"/>
              </w:rPr>
              <w:t>ATENTIE !</w:t>
            </w:r>
            <w:r>
              <w:rPr>
                <w:rFonts w:ascii="Calibri" w:hAnsi="Calibri" w:cs="Calibri"/>
                <w:color w:val="FF0000"/>
              </w:rPr>
              <w:t xml:space="preserve"> </w:t>
            </w:r>
            <w:r>
              <w:rPr>
                <w:rFonts w:ascii="Calibri" w:hAnsi="Calibri" w:cs="Calibri"/>
                <w:b/>
                <w:i/>
              </w:rPr>
              <w:t>În situația în care imobilul pe care se execută investiția nu este liber de sarcini (ipotecat în vederea constituirii unui credit) se va depune acordul creditorului privind execuția investiției și graficul de rambursare a creditului. Acest document va fi adăugat la Cererea de finanțare în câmpul – alte documente).</w:t>
            </w:r>
            <w:r>
              <w:rPr>
                <w:rFonts w:ascii="Calibri" w:hAnsi="Calibri" w:cs="Calibri"/>
              </w:rPr>
              <w:t xml:space="preserve"> </w:t>
            </w:r>
          </w:p>
        </w:tc>
      </w:tr>
    </w:tbl>
    <w:p w:rsidR="001F2FC4" w:rsidRDefault="001F2FC4">
      <w:pPr>
        <w:jc w:val="both"/>
        <w:rPr>
          <w:rFonts w:ascii="Calibri" w:hAnsi="Calibri" w:cs="Calibri"/>
          <w:highlight w:val="yellow"/>
        </w:rPr>
      </w:pPr>
    </w:p>
    <w:p w:rsidR="001F2FC4" w:rsidRDefault="001F2FC4">
      <w:pPr>
        <w:pStyle w:val="Listparagraf"/>
        <w:spacing w:line="240" w:lineRule="auto"/>
        <w:ind w:left="180" w:firstLine="180"/>
        <w:jc w:val="both"/>
        <w:rPr>
          <w:rFonts w:cs="Calibri"/>
          <w:sz w:val="24"/>
          <w:szCs w:val="24"/>
        </w:rPr>
      </w:pPr>
      <w:r>
        <w:rPr>
          <w:rFonts w:cs="Calibri"/>
          <w:b/>
          <w:sz w:val="24"/>
          <w:szCs w:val="24"/>
        </w:rPr>
        <w:t xml:space="preserve">4. Extras din Registrul agricol </w:t>
      </w:r>
      <w:r>
        <w:rPr>
          <w:rFonts w:cs="Calibri"/>
          <w:sz w:val="24"/>
          <w:szCs w:val="24"/>
        </w:rPr>
        <w:t xml:space="preserve">– în copie cu ştampila primăriei şi menţiunea "Conform cu originalul" pentru dovedirea calităţii de membru al gospodăriei agricole, care desfășoară activitate agricolă pe suprafețe de teren mai mici de 0,3 ha. </w:t>
      </w:r>
    </w:p>
    <w:p w:rsidR="001F2FC4" w:rsidRDefault="001F2FC4">
      <w:pPr>
        <w:pStyle w:val="Listparagraf"/>
        <w:spacing w:line="240" w:lineRule="auto"/>
        <w:ind w:left="180" w:firstLine="180"/>
        <w:jc w:val="both"/>
        <w:rPr>
          <w:rFonts w:cs="Calibri"/>
          <w:sz w:val="24"/>
          <w:szCs w:val="24"/>
        </w:rPr>
      </w:pPr>
    </w:p>
    <w:p w:rsidR="001F2FC4" w:rsidRDefault="001F2FC4">
      <w:pPr>
        <w:pStyle w:val="Listparagraf"/>
        <w:spacing w:line="240" w:lineRule="auto"/>
        <w:ind w:left="180" w:firstLine="180"/>
        <w:jc w:val="both"/>
        <w:rPr>
          <w:rFonts w:cs="Calibri"/>
          <w:sz w:val="24"/>
          <w:szCs w:val="24"/>
        </w:rPr>
      </w:pPr>
      <w:r>
        <w:rPr>
          <w:rFonts w:cs="Calibri"/>
          <w:b/>
          <w:sz w:val="24"/>
          <w:szCs w:val="24"/>
        </w:rPr>
        <w:t>5.</w:t>
      </w:r>
      <w:r>
        <w:rPr>
          <w:rFonts w:cs="Calibri"/>
          <w:sz w:val="24"/>
          <w:szCs w:val="24"/>
        </w:rPr>
        <w:t xml:space="preserve"> Pentru întreprinderile care au autorizat/ autorizate codul/ codurile CAEN propus/ propuse prin proiect se solicită obligatoriu o </w:t>
      </w:r>
      <w:r>
        <w:rPr>
          <w:rFonts w:cs="Calibri"/>
          <w:b/>
          <w:sz w:val="24"/>
          <w:szCs w:val="24"/>
        </w:rPr>
        <w:t>Declarație întocmită și asumată prin semnătură de un expert contabil</w:t>
      </w:r>
      <w:r>
        <w:rPr>
          <w:rFonts w:cs="Calibri"/>
          <w:sz w:val="24"/>
          <w:szCs w:val="24"/>
        </w:rPr>
        <w:t>, din care să reiasă faptul că întreprinderea nu a desfășurat niciodată activitatea/activitățile pentru care a solicitat finanțare.</w:t>
      </w:r>
    </w:p>
    <w:p w:rsidR="001F2FC4" w:rsidRDefault="001F2FC4">
      <w:pPr>
        <w:pStyle w:val="Listparagraf"/>
        <w:spacing w:line="240" w:lineRule="auto"/>
        <w:ind w:left="180" w:firstLine="180"/>
        <w:jc w:val="both"/>
        <w:rPr>
          <w:rFonts w:cs="Calibri"/>
          <w:sz w:val="24"/>
          <w:szCs w:val="24"/>
        </w:rPr>
      </w:pPr>
    </w:p>
    <w:p w:rsidR="001F2FC4" w:rsidRDefault="001F2FC4">
      <w:pPr>
        <w:pStyle w:val="Listparagraf"/>
        <w:spacing w:line="240" w:lineRule="auto"/>
        <w:ind w:left="180" w:firstLine="180"/>
        <w:jc w:val="both"/>
        <w:rPr>
          <w:rFonts w:cs="Calibri"/>
          <w:sz w:val="24"/>
          <w:szCs w:val="24"/>
        </w:rPr>
      </w:pPr>
      <w:r>
        <w:rPr>
          <w:rFonts w:cs="Calibri"/>
          <w:b/>
          <w:sz w:val="24"/>
          <w:szCs w:val="24"/>
        </w:rPr>
        <w:t xml:space="preserve">6. Copia actului de identitate </w:t>
      </w:r>
      <w:r>
        <w:rPr>
          <w:rFonts w:cs="Calibri"/>
          <w:sz w:val="24"/>
          <w:szCs w:val="24"/>
        </w:rPr>
        <w:t>pentru reprezentantul legal de proiect (asociat unic/asociat majoritar/administrator/PFA, titular II, membru IF).</w:t>
      </w:r>
    </w:p>
    <w:p w:rsidR="001F2FC4" w:rsidRDefault="001F2FC4">
      <w:pPr>
        <w:pStyle w:val="Listparagraf"/>
        <w:spacing w:line="240" w:lineRule="auto"/>
        <w:ind w:left="180" w:firstLine="180"/>
        <w:jc w:val="both"/>
        <w:rPr>
          <w:rFonts w:cs="Calibri"/>
          <w:sz w:val="24"/>
          <w:szCs w:val="24"/>
        </w:rPr>
      </w:pPr>
    </w:p>
    <w:p w:rsidR="001F2FC4" w:rsidRDefault="001F2FC4">
      <w:pPr>
        <w:pStyle w:val="Listparagraf"/>
        <w:spacing w:line="240" w:lineRule="auto"/>
        <w:ind w:left="180" w:firstLine="180"/>
        <w:jc w:val="both"/>
        <w:rPr>
          <w:rFonts w:cs="Calibri"/>
          <w:sz w:val="24"/>
          <w:szCs w:val="24"/>
        </w:rPr>
      </w:pPr>
      <w:r>
        <w:rPr>
          <w:rFonts w:cs="Calibri"/>
          <w:b/>
          <w:sz w:val="24"/>
          <w:szCs w:val="24"/>
        </w:rPr>
        <w:t>7. Documente care atestă forma de organizare a solicitantului</w:t>
      </w:r>
      <w:r>
        <w:rPr>
          <w:rFonts w:cs="Calibri"/>
          <w:sz w:val="24"/>
          <w:szCs w:val="24"/>
        </w:rPr>
        <w:t>.</w:t>
      </w:r>
    </w:p>
    <w:p w:rsidR="001F2FC4" w:rsidRDefault="001F2FC4">
      <w:pPr>
        <w:pStyle w:val="Listparagraf"/>
        <w:spacing w:line="240" w:lineRule="auto"/>
        <w:ind w:left="180" w:firstLine="180"/>
        <w:jc w:val="both"/>
        <w:rPr>
          <w:rFonts w:cs="Calibri"/>
          <w:sz w:val="24"/>
          <w:szCs w:val="24"/>
        </w:rPr>
      </w:pPr>
    </w:p>
    <w:p w:rsidR="001F2FC4" w:rsidRDefault="001F2FC4">
      <w:pPr>
        <w:pStyle w:val="Listparagraf"/>
        <w:spacing w:line="240" w:lineRule="auto"/>
        <w:ind w:left="180" w:firstLine="180"/>
        <w:jc w:val="both"/>
        <w:rPr>
          <w:rFonts w:cs="Calibri"/>
          <w:sz w:val="24"/>
          <w:szCs w:val="24"/>
        </w:rPr>
      </w:pPr>
      <w:r>
        <w:rPr>
          <w:rFonts w:cs="Calibri"/>
          <w:b/>
          <w:sz w:val="24"/>
          <w:szCs w:val="24"/>
        </w:rPr>
        <w:t>7.1 Hotărâre judecatorească</w:t>
      </w:r>
      <w:r>
        <w:rPr>
          <w:rFonts w:cs="Calibri"/>
          <w:sz w:val="24"/>
          <w:szCs w:val="24"/>
        </w:rPr>
        <w:t xml:space="preserve"> definitivă pronunțată pe baza actului de constituire și a statutului propriu în cazul Societăților agricole, însoțită de Statutul Societății agricole;</w:t>
      </w:r>
    </w:p>
    <w:p w:rsidR="001F2FC4" w:rsidRDefault="001F2FC4">
      <w:pPr>
        <w:pStyle w:val="Listparagraf"/>
        <w:spacing w:line="240" w:lineRule="auto"/>
        <w:jc w:val="both"/>
        <w:rPr>
          <w:rFonts w:cs="Calibri"/>
          <w:sz w:val="24"/>
          <w:szCs w:val="24"/>
        </w:rPr>
      </w:pPr>
    </w:p>
    <w:p w:rsidR="001F2FC4" w:rsidRDefault="001F2FC4" w:rsidP="007263A6">
      <w:pPr>
        <w:pStyle w:val="Listparagraf"/>
        <w:spacing w:line="240" w:lineRule="auto"/>
        <w:ind w:left="270"/>
        <w:jc w:val="both"/>
        <w:rPr>
          <w:rFonts w:cs="Calibri"/>
          <w:sz w:val="24"/>
          <w:szCs w:val="24"/>
        </w:rPr>
      </w:pPr>
      <w:r>
        <w:rPr>
          <w:rFonts w:cs="Calibri"/>
          <w:b/>
          <w:sz w:val="24"/>
          <w:szCs w:val="24"/>
        </w:rPr>
        <w:t>7.2</w:t>
      </w:r>
      <w:r>
        <w:rPr>
          <w:rFonts w:cs="Calibri"/>
          <w:sz w:val="24"/>
          <w:szCs w:val="24"/>
        </w:rPr>
        <w:t xml:space="preserve"> </w:t>
      </w:r>
      <w:r>
        <w:rPr>
          <w:rFonts w:cs="Calibri"/>
          <w:b/>
          <w:sz w:val="24"/>
          <w:szCs w:val="24"/>
        </w:rPr>
        <w:t>Act constitutiv</w:t>
      </w:r>
      <w:r>
        <w:rPr>
          <w:rFonts w:cs="Calibri"/>
          <w:sz w:val="24"/>
          <w:szCs w:val="24"/>
        </w:rPr>
        <w:t xml:space="preserve"> pentru Societatea cooperativă agricolă</w:t>
      </w:r>
    </w:p>
    <w:p w:rsidR="007263A6" w:rsidRDefault="007263A6" w:rsidP="007263A6">
      <w:pPr>
        <w:pStyle w:val="Listparagraf"/>
        <w:spacing w:line="240" w:lineRule="auto"/>
        <w:ind w:left="270"/>
        <w:jc w:val="both"/>
        <w:rPr>
          <w:rFonts w:cs="Calibri"/>
          <w:sz w:val="24"/>
          <w:szCs w:val="24"/>
        </w:rPr>
      </w:pPr>
    </w:p>
    <w:p w:rsidR="00D64ECE" w:rsidRPr="00034C2D" w:rsidRDefault="00D64ECE" w:rsidP="007263A6">
      <w:pPr>
        <w:pStyle w:val="Listparagraf"/>
        <w:spacing w:line="240" w:lineRule="auto"/>
        <w:ind w:left="270"/>
        <w:jc w:val="both"/>
        <w:rPr>
          <w:rFonts w:cs="Calibri"/>
          <w:b/>
          <w:bCs/>
          <w:color w:val="385623"/>
          <w:sz w:val="24"/>
          <w:szCs w:val="24"/>
          <w:u w:val="single"/>
        </w:rPr>
      </w:pPr>
      <w:r w:rsidRPr="00034C2D">
        <w:rPr>
          <w:rFonts w:cs="Calibri"/>
          <w:b/>
          <w:bCs/>
          <w:color w:val="385623"/>
          <w:sz w:val="24"/>
          <w:szCs w:val="24"/>
          <w:u w:val="single"/>
        </w:rPr>
        <w:t>Documente ce vor fi solicitate la con</w:t>
      </w:r>
      <w:r w:rsidR="00214BF4" w:rsidRPr="00034C2D">
        <w:rPr>
          <w:rFonts w:cs="Calibri"/>
          <w:b/>
          <w:bCs/>
          <w:color w:val="385623"/>
          <w:sz w:val="24"/>
          <w:szCs w:val="24"/>
          <w:u w:val="single"/>
        </w:rPr>
        <w:t>tractare</w:t>
      </w:r>
    </w:p>
    <w:p w:rsidR="00D64ECE" w:rsidRDefault="00D64ECE" w:rsidP="000E6495">
      <w:pPr>
        <w:pStyle w:val="Frspaiere"/>
        <w:spacing w:line="360" w:lineRule="auto"/>
        <w:ind w:firstLine="360"/>
        <w:jc w:val="both"/>
        <w:rPr>
          <w:rFonts w:cs="Calibri"/>
          <w:sz w:val="24"/>
          <w:szCs w:val="24"/>
        </w:rPr>
      </w:pPr>
      <w:r w:rsidRPr="00034C2D">
        <w:rPr>
          <w:rFonts w:cs="Calibri"/>
          <w:b/>
          <w:color w:val="385623"/>
          <w:sz w:val="24"/>
          <w:szCs w:val="24"/>
        </w:rPr>
        <w:t>8.1 Certificate de cazier judiciar</w:t>
      </w:r>
      <w:r>
        <w:rPr>
          <w:rFonts w:cs="Calibri"/>
          <w:sz w:val="24"/>
          <w:szCs w:val="24"/>
        </w:rPr>
        <w:t xml:space="preserve">: al solicitantului – persoană juridică. </w:t>
      </w:r>
    </w:p>
    <w:p w:rsidR="00D64ECE" w:rsidRDefault="00D64ECE" w:rsidP="000E6495">
      <w:pPr>
        <w:pStyle w:val="Frspaiere"/>
        <w:spacing w:line="360" w:lineRule="auto"/>
        <w:ind w:firstLine="360"/>
        <w:jc w:val="both"/>
        <w:rPr>
          <w:rFonts w:cs="Calibri"/>
          <w:sz w:val="24"/>
          <w:szCs w:val="24"/>
        </w:rPr>
      </w:pPr>
      <w:r w:rsidRPr="00034C2D">
        <w:rPr>
          <w:rFonts w:cs="Calibri"/>
          <w:b/>
          <w:color w:val="385623"/>
          <w:sz w:val="24"/>
          <w:szCs w:val="24"/>
        </w:rPr>
        <w:t>8.2 Certificate de cazier judiciar</w:t>
      </w:r>
      <w:r>
        <w:rPr>
          <w:rFonts w:cs="Calibri"/>
          <w:sz w:val="24"/>
          <w:szCs w:val="24"/>
        </w:rPr>
        <w:t xml:space="preserve"> al reprezentantului legal – persoană fizică.</w:t>
      </w:r>
    </w:p>
    <w:p w:rsidR="00D64ECE" w:rsidRDefault="00D64ECE" w:rsidP="000E6495">
      <w:pPr>
        <w:pStyle w:val="Frspaiere"/>
        <w:spacing w:line="360" w:lineRule="auto"/>
        <w:ind w:left="360"/>
        <w:jc w:val="both"/>
        <w:rPr>
          <w:rFonts w:cs="Calibri"/>
          <w:sz w:val="24"/>
          <w:szCs w:val="24"/>
        </w:rPr>
      </w:pPr>
      <w:r w:rsidRPr="00034C2D">
        <w:rPr>
          <w:rFonts w:cs="Calibri"/>
          <w:b/>
          <w:color w:val="385623"/>
          <w:sz w:val="24"/>
          <w:szCs w:val="24"/>
        </w:rPr>
        <w:t>9.1 Certificate de atestare fiscală</w:t>
      </w:r>
      <w:r>
        <w:rPr>
          <w:rFonts w:cs="Calibri"/>
          <w:sz w:val="24"/>
          <w:szCs w:val="24"/>
        </w:rPr>
        <w:t xml:space="preserve"> pentru întreprindere .</w:t>
      </w:r>
    </w:p>
    <w:p w:rsidR="00D64ECE" w:rsidRDefault="00D64ECE" w:rsidP="000E6495">
      <w:pPr>
        <w:pStyle w:val="Frspaiere"/>
        <w:spacing w:line="360" w:lineRule="auto"/>
        <w:ind w:left="360"/>
        <w:jc w:val="both"/>
        <w:rPr>
          <w:rFonts w:cs="Calibri"/>
          <w:sz w:val="24"/>
          <w:szCs w:val="24"/>
        </w:rPr>
      </w:pPr>
      <w:r w:rsidRPr="00034C2D">
        <w:rPr>
          <w:rFonts w:cs="Calibri"/>
          <w:b/>
          <w:color w:val="385623"/>
          <w:sz w:val="24"/>
          <w:szCs w:val="24"/>
        </w:rPr>
        <w:t>9.2</w:t>
      </w:r>
      <w:r w:rsidRPr="00034C2D">
        <w:rPr>
          <w:rFonts w:cs="Calibri"/>
          <w:color w:val="385623"/>
          <w:sz w:val="24"/>
          <w:szCs w:val="24"/>
        </w:rPr>
        <w:t xml:space="preserve"> </w:t>
      </w:r>
      <w:r w:rsidRPr="00034C2D">
        <w:rPr>
          <w:rFonts w:cs="Calibri"/>
          <w:b/>
          <w:color w:val="385623"/>
          <w:sz w:val="24"/>
          <w:szCs w:val="24"/>
        </w:rPr>
        <w:t>Certificate de atestare fiscală</w:t>
      </w:r>
      <w:r>
        <w:rPr>
          <w:rFonts w:cs="Calibri"/>
          <w:sz w:val="24"/>
          <w:szCs w:val="24"/>
        </w:rPr>
        <w:t xml:space="preserve"> pentru reprezentantul legal;</w:t>
      </w:r>
    </w:p>
    <w:p w:rsidR="00D64ECE" w:rsidRDefault="00D64ECE" w:rsidP="000E6495">
      <w:pPr>
        <w:pStyle w:val="Frspaiere"/>
        <w:ind w:left="360"/>
        <w:jc w:val="both"/>
        <w:rPr>
          <w:rFonts w:cs="Calibri"/>
          <w:sz w:val="24"/>
          <w:szCs w:val="24"/>
        </w:rPr>
      </w:pPr>
      <w:r>
        <w:rPr>
          <w:rFonts w:cs="Calibri"/>
          <w:sz w:val="24"/>
          <w:szCs w:val="24"/>
        </w:rPr>
        <w:t>Certificatele vor fi emise de către Direcția Generală a Finanțelor Publice și de primăriile pe raza cărora își au sediul social și punctele de lucru (numai în cazul în care solicitantul este proprietar asupra imobilelor) și, dacă este cazul, graficul de reeșalonare a datoriilor către bugetul consolidat.</w:t>
      </w:r>
    </w:p>
    <w:p w:rsidR="00D64ECE" w:rsidRPr="007263A6" w:rsidRDefault="00D64ECE" w:rsidP="007263A6">
      <w:pPr>
        <w:pStyle w:val="Listparagraf"/>
        <w:spacing w:line="240" w:lineRule="auto"/>
        <w:ind w:left="270"/>
        <w:jc w:val="both"/>
        <w:rPr>
          <w:rFonts w:cs="Calibri"/>
          <w:sz w:val="24"/>
          <w:szCs w:val="24"/>
        </w:rPr>
      </w:pPr>
    </w:p>
    <w:p w:rsidR="001F2FC4" w:rsidRDefault="001F2FC4" w:rsidP="007263A6">
      <w:pPr>
        <w:pStyle w:val="Listparagraf"/>
        <w:spacing w:line="240" w:lineRule="auto"/>
        <w:ind w:left="270"/>
        <w:jc w:val="both"/>
        <w:rPr>
          <w:rFonts w:cs="Calibri"/>
          <w:sz w:val="24"/>
          <w:szCs w:val="24"/>
        </w:rPr>
      </w:pPr>
      <w:r>
        <w:rPr>
          <w:rFonts w:cs="Calibri"/>
          <w:b/>
          <w:sz w:val="24"/>
          <w:szCs w:val="24"/>
        </w:rPr>
        <w:lastRenderedPageBreak/>
        <w:t>10. Declarație privind încadrarea în categoria micro-întreprinderilor/întreprinderilor mici</w:t>
      </w:r>
      <w:r>
        <w:rPr>
          <w:rFonts w:cs="Calibri"/>
          <w:sz w:val="24"/>
          <w:szCs w:val="24"/>
        </w:rPr>
        <w:t xml:space="preserve"> (Anexa 5 din Ghidul solicitantului). Aceasta trebuie să fie semnată de persoana autorizată să reprezinte întreprinderea.</w:t>
      </w:r>
    </w:p>
    <w:p w:rsidR="001F2FC4" w:rsidRDefault="001F2FC4" w:rsidP="007263A6">
      <w:pPr>
        <w:pStyle w:val="Listparagraf"/>
        <w:spacing w:line="240" w:lineRule="auto"/>
        <w:ind w:left="270"/>
        <w:jc w:val="both"/>
        <w:rPr>
          <w:rFonts w:cs="Calibri"/>
          <w:sz w:val="24"/>
          <w:szCs w:val="24"/>
        </w:rPr>
      </w:pPr>
    </w:p>
    <w:p w:rsidR="001F2FC4" w:rsidRDefault="001F2FC4" w:rsidP="007263A6">
      <w:pPr>
        <w:pStyle w:val="Listparagraf"/>
        <w:spacing w:line="240" w:lineRule="auto"/>
        <w:ind w:left="270"/>
        <w:jc w:val="both"/>
        <w:rPr>
          <w:rFonts w:cs="Calibri"/>
          <w:sz w:val="24"/>
          <w:szCs w:val="24"/>
        </w:rPr>
      </w:pPr>
      <w:r>
        <w:rPr>
          <w:rFonts w:cs="Calibri"/>
          <w:b/>
          <w:sz w:val="24"/>
          <w:szCs w:val="24"/>
        </w:rPr>
        <w:t xml:space="preserve">11. Declaraţie pe propria răspundere a solicitantului </w:t>
      </w:r>
      <w:r>
        <w:rPr>
          <w:rFonts w:cs="Calibri"/>
          <w:sz w:val="24"/>
          <w:szCs w:val="24"/>
        </w:rPr>
        <w:t>privind respectarea regulii de cumul a ajutoarele de minimis (Anexa 6 din Ghidul Solicitantului).</w:t>
      </w:r>
    </w:p>
    <w:p w:rsidR="001F2FC4" w:rsidRDefault="001F2FC4" w:rsidP="007263A6">
      <w:pPr>
        <w:pStyle w:val="Listparagraf"/>
        <w:spacing w:line="240" w:lineRule="auto"/>
        <w:ind w:left="270"/>
        <w:jc w:val="both"/>
        <w:rPr>
          <w:rFonts w:cs="Calibri"/>
          <w:sz w:val="24"/>
          <w:szCs w:val="24"/>
        </w:rPr>
      </w:pPr>
    </w:p>
    <w:p w:rsidR="001F2FC4" w:rsidRDefault="001F2FC4" w:rsidP="007263A6">
      <w:pPr>
        <w:pStyle w:val="Listparagraf"/>
        <w:spacing w:line="240" w:lineRule="auto"/>
        <w:ind w:left="270"/>
        <w:jc w:val="both"/>
        <w:rPr>
          <w:rFonts w:cs="Calibri"/>
          <w:b/>
          <w:sz w:val="24"/>
          <w:szCs w:val="24"/>
        </w:rPr>
      </w:pPr>
      <w:r>
        <w:rPr>
          <w:rFonts w:cs="Calibri"/>
          <w:b/>
          <w:sz w:val="24"/>
          <w:szCs w:val="24"/>
        </w:rPr>
        <w:t xml:space="preserve">12. Declaraţie pe propria răspundere a solicitantului </w:t>
      </w:r>
      <w:r>
        <w:rPr>
          <w:rFonts w:cs="Calibri"/>
          <w:sz w:val="24"/>
          <w:szCs w:val="24"/>
        </w:rPr>
        <w:t>privind neîncadrarea în categoria "firme in dificultate"(Anexa 7 din Ghidul Solicitantului), semnată de persoana autorizată să reprezinte întreprinderea, conform legii. Declarația va fi dată de toți solicitanții cu excepția PFA-urilor, întreprinderilor individuale, întreprinderilor familiale și a societăților cu activitate de mai puțin de 2 ani fiscali</w:t>
      </w:r>
    </w:p>
    <w:p w:rsidR="001F2FC4" w:rsidRDefault="001F2FC4" w:rsidP="007263A6">
      <w:pPr>
        <w:pStyle w:val="Listparagraf"/>
        <w:spacing w:line="240" w:lineRule="auto"/>
        <w:ind w:left="270"/>
        <w:jc w:val="both"/>
        <w:rPr>
          <w:rFonts w:cs="Calibri"/>
          <w:b/>
          <w:sz w:val="24"/>
          <w:szCs w:val="24"/>
        </w:rPr>
      </w:pPr>
    </w:p>
    <w:p w:rsidR="001F2FC4" w:rsidRDefault="001F2FC4" w:rsidP="007263A6">
      <w:pPr>
        <w:pStyle w:val="Listparagraf"/>
        <w:spacing w:line="240" w:lineRule="auto"/>
        <w:ind w:left="270"/>
        <w:jc w:val="both"/>
        <w:rPr>
          <w:rFonts w:cs="Calibri"/>
          <w:sz w:val="24"/>
          <w:szCs w:val="24"/>
        </w:rPr>
      </w:pPr>
      <w:r>
        <w:rPr>
          <w:rFonts w:cs="Calibri"/>
          <w:b/>
          <w:sz w:val="24"/>
          <w:szCs w:val="24"/>
        </w:rPr>
        <w:t xml:space="preserve"> 13. Declarație pe propria răspundere</w:t>
      </w:r>
      <w:r>
        <w:rPr>
          <w:rFonts w:cs="Calibri"/>
          <w:sz w:val="24"/>
          <w:szCs w:val="24"/>
        </w:rPr>
        <w:t xml:space="preserve"> a solicitantului că nu a beneficiat de servicii de consiliere prin Măsura 02 (Anexa 8 din Ghidul Solicitantului).</w:t>
      </w:r>
    </w:p>
    <w:p w:rsidR="00613261" w:rsidRDefault="00613261" w:rsidP="007263A6">
      <w:pPr>
        <w:pStyle w:val="Listparagraf"/>
        <w:spacing w:line="240" w:lineRule="auto"/>
        <w:ind w:left="270"/>
        <w:jc w:val="both"/>
        <w:rPr>
          <w:rFonts w:cs="Calibri"/>
          <w:b/>
          <w:bCs/>
          <w:color w:val="385623"/>
          <w:sz w:val="24"/>
          <w:szCs w:val="24"/>
          <w:u w:val="single"/>
        </w:rPr>
      </w:pPr>
    </w:p>
    <w:p w:rsidR="001F2FC4" w:rsidRDefault="00613261" w:rsidP="007263A6">
      <w:pPr>
        <w:pStyle w:val="Listparagraf"/>
        <w:spacing w:line="240" w:lineRule="auto"/>
        <w:ind w:left="270"/>
        <w:jc w:val="both"/>
        <w:rPr>
          <w:rFonts w:cs="Calibri"/>
          <w:sz w:val="24"/>
          <w:szCs w:val="24"/>
        </w:rPr>
      </w:pPr>
      <w:r w:rsidRPr="00613261">
        <w:rPr>
          <w:rFonts w:cs="Calibri"/>
          <w:b/>
          <w:bCs/>
          <w:color w:val="385623"/>
          <w:sz w:val="24"/>
          <w:szCs w:val="24"/>
          <w:u w:val="single"/>
        </w:rPr>
        <w:t>Documente ce vor fi solicitate la contractare</w:t>
      </w:r>
    </w:p>
    <w:p w:rsidR="00613261" w:rsidRDefault="00613261" w:rsidP="00613261">
      <w:pPr>
        <w:pStyle w:val="Frspaiere"/>
        <w:ind w:firstLine="360"/>
        <w:jc w:val="both"/>
        <w:rPr>
          <w:rFonts w:cs="Calibri"/>
          <w:sz w:val="24"/>
          <w:szCs w:val="24"/>
        </w:rPr>
      </w:pPr>
      <w:r w:rsidRPr="00613261">
        <w:rPr>
          <w:rFonts w:cs="Calibri"/>
          <w:b/>
          <w:color w:val="385623"/>
          <w:sz w:val="24"/>
          <w:szCs w:val="24"/>
        </w:rPr>
        <w:t xml:space="preserve">14. Adresă emisă de instituția financiară (bancă/trezorerie) </w:t>
      </w:r>
      <w:r w:rsidRPr="00214BF4">
        <w:rPr>
          <w:rFonts w:cs="Calibri"/>
          <w:sz w:val="24"/>
          <w:szCs w:val="24"/>
        </w:rPr>
        <w:t>cu datele de identificare ale băncii și ale</w:t>
      </w:r>
      <w:r>
        <w:rPr>
          <w:rFonts w:cs="Calibri"/>
          <w:sz w:val="24"/>
          <w:szCs w:val="24"/>
        </w:rPr>
        <w:t xml:space="preserve"> contului aferent proiectului FEADR (denumirea, adresa băncii, codul IBAN al contului în care se derulează operațiunile cu AFIR). Nu este obligatorie deschiderea unui cont separat pentru derularea proiectului.</w:t>
      </w:r>
    </w:p>
    <w:p w:rsidR="00613261" w:rsidRDefault="00613261" w:rsidP="00613261">
      <w:pPr>
        <w:pStyle w:val="Frspaiere"/>
        <w:ind w:firstLine="360"/>
        <w:jc w:val="both"/>
        <w:rPr>
          <w:rFonts w:cs="Calibri"/>
          <w:sz w:val="24"/>
          <w:szCs w:val="24"/>
        </w:rPr>
      </w:pPr>
      <w:r>
        <w:rPr>
          <w:rFonts w:cs="Calibri"/>
          <w:sz w:val="24"/>
          <w:szCs w:val="24"/>
        </w:rPr>
        <w:t>Pentru obținerea avizelor/notificărilor, autorizațiilor, solicitanții vor trebui să depună documentația necesară pentru eliberarea acestora la instituțiile competente, conform reglemetărilor în vigoare.</w:t>
      </w:r>
    </w:p>
    <w:p w:rsidR="00613261" w:rsidRDefault="00613261" w:rsidP="00613261">
      <w:pPr>
        <w:pStyle w:val="Frspaiere"/>
        <w:spacing w:line="360" w:lineRule="auto"/>
        <w:ind w:left="360"/>
        <w:jc w:val="both"/>
        <w:rPr>
          <w:rFonts w:cs="Calibri"/>
          <w:sz w:val="24"/>
          <w:szCs w:val="24"/>
        </w:rPr>
      </w:pPr>
      <w:r w:rsidRPr="00613261">
        <w:rPr>
          <w:rFonts w:cs="Calibri"/>
          <w:b/>
          <w:color w:val="385623"/>
          <w:sz w:val="24"/>
          <w:szCs w:val="24"/>
        </w:rPr>
        <w:t>15. Certificat de cazier fiscal</w:t>
      </w:r>
      <w:r>
        <w:rPr>
          <w:rFonts w:cs="Calibri"/>
          <w:sz w:val="24"/>
          <w:szCs w:val="24"/>
        </w:rPr>
        <w:t xml:space="preserve"> al solicitantului.</w:t>
      </w:r>
    </w:p>
    <w:p w:rsidR="00613261" w:rsidRDefault="00613261" w:rsidP="007263A6">
      <w:pPr>
        <w:pStyle w:val="Listparagraf"/>
        <w:spacing w:line="240" w:lineRule="auto"/>
        <w:ind w:left="270"/>
        <w:jc w:val="both"/>
        <w:rPr>
          <w:rFonts w:cs="Calibri"/>
          <w:sz w:val="24"/>
          <w:szCs w:val="24"/>
        </w:rPr>
      </w:pPr>
    </w:p>
    <w:p w:rsidR="001F2FC4" w:rsidRDefault="001F2FC4" w:rsidP="007263A6">
      <w:pPr>
        <w:pStyle w:val="Listparagraf"/>
        <w:spacing w:line="240" w:lineRule="auto"/>
        <w:ind w:left="270"/>
        <w:jc w:val="both"/>
        <w:rPr>
          <w:rFonts w:cs="Calibri"/>
          <w:sz w:val="24"/>
          <w:szCs w:val="24"/>
        </w:rPr>
      </w:pPr>
      <w:r>
        <w:rPr>
          <w:rFonts w:cs="Calibri"/>
          <w:b/>
          <w:sz w:val="24"/>
          <w:szCs w:val="24"/>
        </w:rPr>
        <w:t>16.</w:t>
      </w:r>
      <w:r>
        <w:rPr>
          <w:rFonts w:cs="Calibri"/>
          <w:sz w:val="24"/>
          <w:szCs w:val="24"/>
        </w:rPr>
        <w:t xml:space="preserve"> </w:t>
      </w:r>
      <w:r>
        <w:rPr>
          <w:rFonts w:cs="Calibri"/>
          <w:b/>
          <w:sz w:val="24"/>
          <w:szCs w:val="24"/>
        </w:rPr>
        <w:t>Declarație pe proprie răspundere</w:t>
      </w:r>
      <w:r>
        <w:rPr>
          <w:rFonts w:cs="Calibri"/>
          <w:sz w:val="24"/>
          <w:szCs w:val="24"/>
        </w:rPr>
        <w:t xml:space="preserve"> că nici solicitantul și nici un alt membru al gospodăriei nu a mai solicitat în aceeași sesiune/beneficiat de sprijin financiar nerambursabil forfetar în cadrul sM 6.2 (național) sau de același tip de finanțare pentru activități neagricole obținut prin Măsura 19 ”Dezvoltarea locală LEADER” (formular propriu solicitant).</w:t>
      </w:r>
    </w:p>
    <w:p w:rsidR="001F2FC4" w:rsidRDefault="001F2FC4" w:rsidP="007263A6">
      <w:pPr>
        <w:pStyle w:val="Listparagraf"/>
        <w:spacing w:line="240" w:lineRule="auto"/>
        <w:ind w:left="270"/>
        <w:jc w:val="both"/>
        <w:rPr>
          <w:rFonts w:cs="Calibri"/>
          <w:sz w:val="24"/>
          <w:szCs w:val="24"/>
        </w:rPr>
      </w:pPr>
    </w:p>
    <w:p w:rsidR="001F2FC4" w:rsidRDefault="001F2FC4" w:rsidP="007263A6">
      <w:pPr>
        <w:pStyle w:val="Listparagraf"/>
        <w:spacing w:line="240" w:lineRule="auto"/>
        <w:ind w:left="270"/>
        <w:jc w:val="both"/>
        <w:rPr>
          <w:rFonts w:cs="Calibri"/>
          <w:sz w:val="24"/>
          <w:szCs w:val="24"/>
        </w:rPr>
      </w:pPr>
      <w:r>
        <w:rPr>
          <w:rFonts w:cs="Calibri"/>
          <w:b/>
          <w:sz w:val="24"/>
          <w:szCs w:val="24"/>
        </w:rPr>
        <w:t>17. Declaratie beneficiarului</w:t>
      </w:r>
      <w:r>
        <w:rPr>
          <w:rFonts w:cs="Calibri"/>
          <w:sz w:val="24"/>
          <w:szCs w:val="24"/>
        </w:rPr>
        <w:t xml:space="preserve"> de raportare către GAL Ținutul Viei și Vinului Vrancea a plăților efectuate de AFIR (formularul emis de GAL – Anexa 3 la Ghidul M3/6A).</w:t>
      </w:r>
    </w:p>
    <w:p w:rsidR="001F2FC4" w:rsidRDefault="001F2FC4" w:rsidP="007263A6">
      <w:pPr>
        <w:pStyle w:val="Listparagraf"/>
        <w:spacing w:line="240" w:lineRule="auto"/>
        <w:ind w:left="270"/>
        <w:jc w:val="both"/>
        <w:rPr>
          <w:rFonts w:cs="Calibri"/>
          <w:sz w:val="24"/>
          <w:szCs w:val="24"/>
        </w:rPr>
      </w:pPr>
    </w:p>
    <w:p w:rsidR="001F2FC4" w:rsidRDefault="001F2FC4" w:rsidP="007263A6">
      <w:pPr>
        <w:pStyle w:val="Listparagraf"/>
        <w:spacing w:line="240" w:lineRule="auto"/>
        <w:ind w:left="270"/>
        <w:jc w:val="both"/>
        <w:rPr>
          <w:rFonts w:cs="Calibri"/>
          <w:sz w:val="24"/>
          <w:szCs w:val="24"/>
        </w:rPr>
      </w:pPr>
      <w:r>
        <w:rPr>
          <w:rFonts w:cs="Calibri"/>
          <w:b/>
          <w:sz w:val="24"/>
          <w:szCs w:val="24"/>
        </w:rPr>
        <w:t>18 Declaratia de angajament a solicitantului</w:t>
      </w:r>
      <w:r>
        <w:rPr>
          <w:rFonts w:cs="Calibri"/>
          <w:sz w:val="24"/>
          <w:szCs w:val="24"/>
        </w:rPr>
        <w:t xml:space="preserve"> privind implementarea proiectului (formular emis de GAL – Anexa 9  la Ghidul M3/6A).</w:t>
      </w:r>
    </w:p>
    <w:p w:rsidR="00D7457F" w:rsidRDefault="00D7457F" w:rsidP="007263A6">
      <w:pPr>
        <w:pStyle w:val="Listparagraf"/>
        <w:spacing w:line="240" w:lineRule="auto"/>
        <w:ind w:left="270"/>
        <w:jc w:val="both"/>
        <w:rPr>
          <w:rFonts w:cs="Calibri"/>
          <w:sz w:val="24"/>
          <w:szCs w:val="24"/>
        </w:rPr>
      </w:pPr>
    </w:p>
    <w:p w:rsidR="001F2FC4" w:rsidRDefault="001F2FC4" w:rsidP="007263A6">
      <w:pPr>
        <w:pStyle w:val="Listparagraf"/>
        <w:spacing w:line="240" w:lineRule="auto"/>
        <w:ind w:left="270"/>
        <w:jc w:val="both"/>
        <w:rPr>
          <w:rFonts w:cs="Calibri"/>
          <w:sz w:val="24"/>
          <w:szCs w:val="24"/>
        </w:rPr>
      </w:pPr>
      <w:r>
        <w:rPr>
          <w:rFonts w:cs="Calibri"/>
          <w:b/>
          <w:sz w:val="24"/>
          <w:szCs w:val="24"/>
        </w:rPr>
        <w:t>19.</w:t>
      </w:r>
      <w:r>
        <w:rPr>
          <w:rFonts w:cs="Calibri"/>
          <w:sz w:val="24"/>
          <w:szCs w:val="24"/>
        </w:rPr>
        <w:t xml:space="preserve">  </w:t>
      </w:r>
      <w:r>
        <w:rPr>
          <w:rFonts w:cs="Calibri"/>
          <w:b/>
          <w:sz w:val="24"/>
          <w:szCs w:val="24"/>
        </w:rPr>
        <w:t>Declaratie privind prelucrarea datelor cu caracter personal</w:t>
      </w:r>
      <w:r>
        <w:rPr>
          <w:rFonts w:cs="Calibri"/>
          <w:sz w:val="24"/>
          <w:szCs w:val="24"/>
        </w:rPr>
        <w:t xml:space="preserve"> (Anexa 4 din Ghid)</w:t>
      </w:r>
    </w:p>
    <w:p w:rsidR="001F2FC4" w:rsidRDefault="001F2FC4" w:rsidP="009B5861">
      <w:pPr>
        <w:pStyle w:val="Listparagraf"/>
        <w:spacing w:line="240" w:lineRule="auto"/>
        <w:ind w:left="0"/>
        <w:jc w:val="both"/>
        <w:rPr>
          <w:rFonts w:cs="Calibri"/>
          <w:sz w:val="24"/>
          <w:szCs w:val="24"/>
        </w:rPr>
      </w:pPr>
    </w:p>
    <w:p w:rsidR="001F2FC4" w:rsidRDefault="001F2FC4" w:rsidP="007263A6">
      <w:pPr>
        <w:pStyle w:val="Listparagraf"/>
        <w:spacing w:line="240" w:lineRule="auto"/>
        <w:ind w:left="270"/>
        <w:jc w:val="both"/>
        <w:rPr>
          <w:rFonts w:cs="Calibri"/>
          <w:sz w:val="24"/>
          <w:szCs w:val="24"/>
        </w:rPr>
      </w:pPr>
      <w:r>
        <w:rPr>
          <w:rFonts w:cs="Calibri"/>
          <w:b/>
          <w:sz w:val="24"/>
          <w:szCs w:val="24"/>
        </w:rPr>
        <w:t>20</w:t>
      </w:r>
      <w:r>
        <w:rPr>
          <w:rFonts w:cs="Calibri"/>
          <w:sz w:val="24"/>
          <w:szCs w:val="24"/>
        </w:rPr>
        <w:t>.</w:t>
      </w:r>
      <w:r>
        <w:rPr>
          <w:rFonts w:cs="Calibri"/>
          <w:b/>
          <w:sz w:val="24"/>
          <w:szCs w:val="24"/>
        </w:rPr>
        <w:t>1.</w:t>
      </w:r>
      <w:r>
        <w:rPr>
          <w:rFonts w:cs="Calibri"/>
          <w:sz w:val="24"/>
          <w:szCs w:val="24"/>
        </w:rPr>
        <w:t xml:space="preserve"> </w:t>
      </w:r>
      <w:r>
        <w:rPr>
          <w:rFonts w:cs="Calibri"/>
          <w:b/>
          <w:sz w:val="24"/>
          <w:szCs w:val="24"/>
        </w:rPr>
        <w:t>Documente justificative</w:t>
      </w:r>
      <w:r>
        <w:rPr>
          <w:rFonts w:cs="Calibri"/>
          <w:sz w:val="24"/>
          <w:szCs w:val="24"/>
        </w:rPr>
        <w:t xml:space="preserve"> pentru beneficiarii direcți/indirecți, care au beneficiat de finanțare directă sau indirectă (în calitate de beneficiar final) pe măsurile M1/2A, M2/2B, M8/6B, M9/1A din cadrul SDL GAL Ținutul Viei și Vinului Vrancea</w:t>
      </w:r>
      <w:r w:rsidR="001D1794">
        <w:rPr>
          <w:rFonts w:cs="Calibri"/>
          <w:sz w:val="24"/>
          <w:szCs w:val="24"/>
        </w:rPr>
        <w:t xml:space="preserve"> – Contract de finațare, notificar</w:t>
      </w:r>
      <w:r w:rsidR="006C6CBD">
        <w:rPr>
          <w:rFonts w:cs="Calibri"/>
          <w:sz w:val="24"/>
          <w:szCs w:val="24"/>
        </w:rPr>
        <w:t>e</w:t>
      </w:r>
      <w:r w:rsidR="001D1794">
        <w:rPr>
          <w:rFonts w:cs="Calibri"/>
          <w:sz w:val="24"/>
          <w:szCs w:val="24"/>
        </w:rPr>
        <w:t xml:space="preserve"> plăți</w:t>
      </w:r>
      <w:r>
        <w:rPr>
          <w:rFonts w:cs="Calibri"/>
          <w:sz w:val="24"/>
          <w:szCs w:val="24"/>
        </w:rPr>
        <w:t>.</w:t>
      </w:r>
    </w:p>
    <w:p w:rsidR="001F2FC4" w:rsidRDefault="001F2FC4" w:rsidP="007263A6">
      <w:pPr>
        <w:pStyle w:val="Listparagraf"/>
        <w:spacing w:line="240" w:lineRule="auto"/>
        <w:ind w:left="270"/>
        <w:jc w:val="both"/>
        <w:rPr>
          <w:rFonts w:cs="Calibri"/>
          <w:sz w:val="24"/>
          <w:szCs w:val="24"/>
        </w:rPr>
      </w:pPr>
      <w:r>
        <w:rPr>
          <w:rFonts w:cs="Calibri"/>
          <w:sz w:val="24"/>
          <w:szCs w:val="24"/>
        </w:rPr>
        <w:t>Și/Sau</w:t>
      </w:r>
    </w:p>
    <w:p w:rsidR="001F2FC4" w:rsidRDefault="001F2FC4" w:rsidP="007263A6">
      <w:pPr>
        <w:pStyle w:val="Listparagraf"/>
        <w:spacing w:line="240" w:lineRule="auto"/>
        <w:ind w:left="270"/>
        <w:jc w:val="both"/>
        <w:rPr>
          <w:rFonts w:cs="Calibri"/>
          <w:sz w:val="24"/>
          <w:szCs w:val="24"/>
        </w:rPr>
      </w:pPr>
      <w:r>
        <w:rPr>
          <w:rFonts w:cs="Calibri"/>
          <w:b/>
          <w:sz w:val="24"/>
          <w:szCs w:val="24"/>
        </w:rPr>
        <w:lastRenderedPageBreak/>
        <w:t>20.2 Declarația</w:t>
      </w:r>
      <w:r>
        <w:rPr>
          <w:rFonts w:cs="Calibri"/>
          <w:sz w:val="24"/>
          <w:szCs w:val="24"/>
        </w:rPr>
        <w:t xml:space="preserve"> beneficiarului  că vor beneficia de finanțare direct sau indirectă</w:t>
      </w:r>
      <w:r>
        <w:rPr>
          <w:rFonts w:cs="Calibri"/>
        </w:rPr>
        <w:t xml:space="preserve"> </w:t>
      </w:r>
      <w:r>
        <w:rPr>
          <w:rFonts w:cs="Calibri"/>
          <w:sz w:val="24"/>
          <w:szCs w:val="24"/>
        </w:rPr>
        <w:t>pe măsurile M1/2A, M2/2B, M8/6B, M9/1A (formular propriu solicitant)</w:t>
      </w:r>
    </w:p>
    <w:p w:rsidR="009B5861" w:rsidRDefault="009B5861" w:rsidP="007263A6">
      <w:pPr>
        <w:pStyle w:val="Listparagraf"/>
        <w:spacing w:line="240" w:lineRule="auto"/>
        <w:ind w:left="270"/>
        <w:jc w:val="both"/>
        <w:rPr>
          <w:rFonts w:cs="Calibri"/>
          <w:b/>
          <w:sz w:val="24"/>
          <w:szCs w:val="24"/>
        </w:rPr>
      </w:pPr>
    </w:p>
    <w:p w:rsidR="009B5861" w:rsidRDefault="009B5861" w:rsidP="007263A6">
      <w:pPr>
        <w:pStyle w:val="Listparagraf"/>
        <w:spacing w:line="240" w:lineRule="auto"/>
        <w:ind w:left="270"/>
        <w:jc w:val="both"/>
        <w:rPr>
          <w:rFonts w:cs="Calibri"/>
          <w:sz w:val="24"/>
          <w:szCs w:val="24"/>
        </w:rPr>
      </w:pPr>
      <w:r>
        <w:rPr>
          <w:rFonts w:cs="Calibri"/>
          <w:b/>
          <w:sz w:val="24"/>
          <w:szCs w:val="24"/>
        </w:rPr>
        <w:t xml:space="preserve">21. </w:t>
      </w:r>
      <w:r w:rsidRPr="009B5861">
        <w:rPr>
          <w:rFonts w:cs="Calibri"/>
          <w:b/>
          <w:sz w:val="24"/>
          <w:szCs w:val="24"/>
        </w:rPr>
        <w:t xml:space="preserve">Declarație pe propria răspundere </w:t>
      </w:r>
      <w:r w:rsidR="00B93312">
        <w:rPr>
          <w:rFonts w:cs="Calibri"/>
          <w:b/>
          <w:sz w:val="24"/>
          <w:szCs w:val="24"/>
        </w:rPr>
        <w:t xml:space="preserve">(Anexa </w:t>
      </w:r>
      <w:r w:rsidR="002D440F">
        <w:rPr>
          <w:rFonts w:cs="Calibri"/>
          <w:b/>
          <w:sz w:val="24"/>
          <w:szCs w:val="24"/>
        </w:rPr>
        <w:t>19</w:t>
      </w:r>
      <w:r w:rsidR="00667C5E">
        <w:rPr>
          <w:rFonts w:cs="Calibri"/>
          <w:b/>
          <w:sz w:val="24"/>
          <w:szCs w:val="24"/>
        </w:rPr>
        <w:t xml:space="preserve"> la Ghidul solicitantului)</w:t>
      </w:r>
    </w:p>
    <w:p w:rsidR="001F2FC4" w:rsidRDefault="001F2FC4" w:rsidP="007263A6">
      <w:pPr>
        <w:pStyle w:val="Listparagraf"/>
        <w:spacing w:line="240" w:lineRule="auto"/>
        <w:ind w:left="270"/>
        <w:jc w:val="both"/>
        <w:rPr>
          <w:rFonts w:cs="Calibri"/>
          <w:sz w:val="24"/>
          <w:szCs w:val="24"/>
        </w:rPr>
      </w:pPr>
    </w:p>
    <w:p w:rsidR="001F2FC4" w:rsidRDefault="001F2FC4" w:rsidP="007263A6">
      <w:pPr>
        <w:pStyle w:val="Listparagraf"/>
        <w:spacing w:line="240" w:lineRule="auto"/>
        <w:ind w:left="270"/>
        <w:jc w:val="both"/>
        <w:rPr>
          <w:rFonts w:cs="Calibri"/>
          <w:sz w:val="24"/>
          <w:szCs w:val="24"/>
        </w:rPr>
      </w:pPr>
      <w:r>
        <w:rPr>
          <w:rFonts w:cs="Calibri"/>
          <w:b/>
          <w:sz w:val="24"/>
          <w:szCs w:val="24"/>
        </w:rPr>
        <w:t>2</w:t>
      </w:r>
      <w:r w:rsidR="009B5861">
        <w:rPr>
          <w:rFonts w:cs="Calibri"/>
          <w:b/>
          <w:sz w:val="24"/>
          <w:szCs w:val="24"/>
        </w:rPr>
        <w:t>2</w:t>
      </w:r>
      <w:r>
        <w:rPr>
          <w:rFonts w:cs="Calibri"/>
          <w:b/>
          <w:sz w:val="24"/>
          <w:szCs w:val="24"/>
        </w:rPr>
        <w:t>.</w:t>
      </w:r>
      <w:r w:rsidR="00D7457F">
        <w:rPr>
          <w:rFonts w:cs="Calibri"/>
          <w:b/>
          <w:sz w:val="24"/>
          <w:szCs w:val="24"/>
        </w:rPr>
        <w:t>1</w:t>
      </w:r>
      <w:r>
        <w:rPr>
          <w:rFonts w:cs="Calibri"/>
          <w:sz w:val="24"/>
          <w:szCs w:val="24"/>
        </w:rPr>
        <w:t xml:space="preserve"> </w:t>
      </w:r>
      <w:r>
        <w:rPr>
          <w:rFonts w:cs="Calibri"/>
          <w:b/>
          <w:sz w:val="24"/>
          <w:szCs w:val="24"/>
        </w:rPr>
        <w:t>Certificat constatator ONRC eliberat cu maxim 30 de zile înaintea depunerii Cererii de finanțare</w:t>
      </w:r>
      <w:r>
        <w:rPr>
          <w:rFonts w:cs="Calibri"/>
          <w:sz w:val="24"/>
          <w:szCs w:val="24"/>
        </w:rPr>
        <w:t xml:space="preserve"> </w:t>
      </w:r>
    </w:p>
    <w:p w:rsidR="006953AE" w:rsidRDefault="006953AE" w:rsidP="007263A6">
      <w:pPr>
        <w:pStyle w:val="Listparagraf"/>
        <w:spacing w:line="240" w:lineRule="auto"/>
        <w:ind w:left="270"/>
        <w:jc w:val="both"/>
        <w:rPr>
          <w:rFonts w:cs="Calibri"/>
          <w:sz w:val="24"/>
          <w:szCs w:val="24"/>
        </w:rPr>
      </w:pPr>
    </w:p>
    <w:p w:rsidR="00DA7127" w:rsidRPr="00734087" w:rsidRDefault="00DA7127" w:rsidP="007263A6">
      <w:pPr>
        <w:pStyle w:val="Listparagraf"/>
        <w:spacing w:line="240" w:lineRule="auto"/>
        <w:ind w:left="270"/>
        <w:jc w:val="both"/>
        <w:rPr>
          <w:rFonts w:cs="Calibri"/>
          <w:sz w:val="32"/>
          <w:szCs w:val="32"/>
        </w:rPr>
      </w:pPr>
      <w:r w:rsidRPr="00DA7127">
        <w:rPr>
          <w:rFonts w:cs="Calibri"/>
          <w:b/>
          <w:bCs/>
          <w:sz w:val="24"/>
          <w:szCs w:val="24"/>
        </w:rPr>
        <w:t>22.</w:t>
      </w:r>
      <w:r w:rsidR="00D7457F">
        <w:rPr>
          <w:rFonts w:cs="Calibri"/>
          <w:b/>
          <w:bCs/>
          <w:sz w:val="24"/>
          <w:szCs w:val="24"/>
        </w:rPr>
        <w:t>2</w:t>
      </w:r>
      <w:r>
        <w:rPr>
          <w:rFonts w:cs="Calibri"/>
          <w:sz w:val="24"/>
          <w:szCs w:val="24"/>
        </w:rPr>
        <w:t xml:space="preserve"> </w:t>
      </w:r>
      <w:r>
        <w:rPr>
          <w:rFonts w:cs="Calibri"/>
          <w:b/>
          <w:sz w:val="24"/>
          <w:szCs w:val="24"/>
        </w:rPr>
        <w:t>Certificat constatator fonduri IMM</w:t>
      </w:r>
      <w:r w:rsidR="00734087">
        <w:rPr>
          <w:rFonts w:cs="Calibri"/>
          <w:b/>
          <w:sz w:val="24"/>
          <w:szCs w:val="24"/>
        </w:rPr>
        <w:t xml:space="preserve"> </w:t>
      </w:r>
      <w:r w:rsidR="00734087" w:rsidRPr="00734087">
        <w:rPr>
          <w:b/>
          <w:sz w:val="24"/>
          <w:szCs w:val="24"/>
        </w:rPr>
        <w:t>eliberat cu maxim 30 de zile înaintea depunerii Cererii de finanțare</w:t>
      </w:r>
    </w:p>
    <w:p w:rsidR="00E64381" w:rsidRDefault="00E64381" w:rsidP="00135FD3">
      <w:pPr>
        <w:pStyle w:val="Listparagraf"/>
        <w:spacing w:line="240" w:lineRule="auto"/>
        <w:ind w:left="0"/>
        <w:jc w:val="both"/>
        <w:rPr>
          <w:rFonts w:cs="Calibri"/>
          <w:b/>
          <w:bCs/>
          <w:sz w:val="24"/>
          <w:szCs w:val="24"/>
        </w:rPr>
      </w:pPr>
    </w:p>
    <w:p w:rsidR="00E41380" w:rsidRDefault="00E41380" w:rsidP="007263A6">
      <w:pPr>
        <w:pStyle w:val="Listparagraf"/>
        <w:spacing w:line="240" w:lineRule="auto"/>
        <w:ind w:left="270"/>
        <w:jc w:val="both"/>
        <w:rPr>
          <w:rFonts w:cs="Calibri"/>
          <w:b/>
          <w:bCs/>
          <w:sz w:val="24"/>
          <w:szCs w:val="24"/>
        </w:rPr>
      </w:pPr>
      <w:r>
        <w:rPr>
          <w:rFonts w:cs="Calibri"/>
          <w:b/>
          <w:bCs/>
          <w:sz w:val="24"/>
          <w:szCs w:val="24"/>
        </w:rPr>
        <w:t>2</w:t>
      </w:r>
      <w:r w:rsidR="00135FD3">
        <w:rPr>
          <w:rFonts w:cs="Calibri"/>
          <w:b/>
          <w:bCs/>
          <w:sz w:val="24"/>
          <w:szCs w:val="24"/>
        </w:rPr>
        <w:t>3</w:t>
      </w:r>
      <w:r>
        <w:rPr>
          <w:rFonts w:cs="Calibri"/>
          <w:b/>
          <w:bCs/>
          <w:sz w:val="24"/>
          <w:szCs w:val="24"/>
        </w:rPr>
        <w:t>. Certificat privind înscrierea în Registrul Unic de Identificare</w:t>
      </w:r>
      <w:r w:rsidR="00B55995">
        <w:rPr>
          <w:rFonts w:cs="Calibri"/>
          <w:b/>
          <w:bCs/>
          <w:sz w:val="24"/>
          <w:szCs w:val="24"/>
        </w:rPr>
        <w:t xml:space="preserve"> APIA</w:t>
      </w:r>
    </w:p>
    <w:p w:rsidR="002D440F" w:rsidRDefault="002D440F" w:rsidP="002D440F">
      <w:pPr>
        <w:pStyle w:val="Listparagraf"/>
        <w:spacing w:line="240" w:lineRule="auto"/>
        <w:ind w:left="270"/>
        <w:jc w:val="both"/>
        <w:rPr>
          <w:rFonts w:cs="Calibri"/>
          <w:b/>
          <w:sz w:val="24"/>
          <w:szCs w:val="24"/>
        </w:rPr>
      </w:pPr>
    </w:p>
    <w:p w:rsidR="002D440F" w:rsidRDefault="002D440F" w:rsidP="002D440F">
      <w:pPr>
        <w:pStyle w:val="Listparagraf"/>
        <w:spacing w:line="240" w:lineRule="auto"/>
        <w:ind w:left="270"/>
        <w:jc w:val="both"/>
        <w:rPr>
          <w:rFonts w:cs="Calibri"/>
          <w:sz w:val="24"/>
          <w:szCs w:val="24"/>
        </w:rPr>
      </w:pPr>
      <w:r>
        <w:rPr>
          <w:rFonts w:cs="Calibri"/>
          <w:b/>
          <w:sz w:val="24"/>
          <w:szCs w:val="24"/>
        </w:rPr>
        <w:t>2</w:t>
      </w:r>
      <w:r w:rsidR="00135FD3">
        <w:rPr>
          <w:rFonts w:cs="Calibri"/>
          <w:b/>
          <w:sz w:val="24"/>
          <w:szCs w:val="24"/>
        </w:rPr>
        <w:t>4</w:t>
      </w:r>
      <w:r>
        <w:rPr>
          <w:rFonts w:cs="Calibri"/>
          <w:b/>
          <w:sz w:val="24"/>
          <w:szCs w:val="24"/>
        </w:rPr>
        <w:t xml:space="preserve">. </w:t>
      </w:r>
      <w:r w:rsidRPr="009B5861">
        <w:rPr>
          <w:rFonts w:cs="Calibri"/>
          <w:b/>
          <w:sz w:val="24"/>
          <w:szCs w:val="24"/>
        </w:rPr>
        <w:t xml:space="preserve">Declarație pe propria răspundere </w:t>
      </w:r>
      <w:r>
        <w:rPr>
          <w:rFonts w:cs="Calibri"/>
          <w:b/>
          <w:sz w:val="24"/>
          <w:szCs w:val="24"/>
        </w:rPr>
        <w:t>(Anexa 20 la Ghidul solicitantului)</w:t>
      </w:r>
    </w:p>
    <w:p w:rsidR="001F2FC4" w:rsidRDefault="001F2FC4" w:rsidP="001C7EAA">
      <w:pPr>
        <w:pStyle w:val="Listparagraf"/>
        <w:spacing w:line="240" w:lineRule="auto"/>
        <w:ind w:left="0"/>
        <w:jc w:val="both"/>
        <w:rPr>
          <w:rFonts w:cs="Calibri"/>
          <w:b/>
          <w:sz w:val="24"/>
          <w:szCs w:val="24"/>
        </w:rPr>
      </w:pPr>
    </w:p>
    <w:p w:rsidR="001F2FC4" w:rsidRDefault="001F2FC4" w:rsidP="007263A6">
      <w:pPr>
        <w:pStyle w:val="Listparagraf"/>
        <w:spacing w:line="240" w:lineRule="auto"/>
        <w:ind w:left="270"/>
        <w:jc w:val="both"/>
        <w:rPr>
          <w:rFonts w:cs="Calibri"/>
          <w:sz w:val="24"/>
          <w:szCs w:val="24"/>
        </w:rPr>
      </w:pPr>
      <w:r>
        <w:rPr>
          <w:rFonts w:cs="Calibri"/>
          <w:b/>
          <w:sz w:val="24"/>
          <w:szCs w:val="24"/>
        </w:rPr>
        <w:t>2</w:t>
      </w:r>
      <w:r w:rsidR="00135FD3">
        <w:rPr>
          <w:rFonts w:cs="Calibri"/>
          <w:b/>
          <w:sz w:val="24"/>
          <w:szCs w:val="24"/>
        </w:rPr>
        <w:t>5</w:t>
      </w:r>
      <w:r>
        <w:rPr>
          <w:rFonts w:cs="Calibri"/>
          <w:sz w:val="24"/>
          <w:szCs w:val="24"/>
        </w:rPr>
        <w:t xml:space="preserve">. </w:t>
      </w:r>
      <w:r>
        <w:rPr>
          <w:rFonts w:cs="Calibri"/>
          <w:b/>
          <w:sz w:val="24"/>
          <w:szCs w:val="24"/>
        </w:rPr>
        <w:t>Alte documete</w:t>
      </w:r>
      <w:r>
        <w:rPr>
          <w:rFonts w:cs="Calibri"/>
          <w:sz w:val="24"/>
          <w:szCs w:val="24"/>
        </w:rPr>
        <w:t xml:space="preserve"> (după caz)</w:t>
      </w:r>
    </w:p>
    <w:p w:rsidR="001F2FC4" w:rsidRDefault="001F2FC4">
      <w:pPr>
        <w:jc w:val="both"/>
        <w:rPr>
          <w:rFonts w:ascii="Calibri" w:hAnsi="Calibri" w:cs="Calibri"/>
          <w:lang w:val="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12"/>
      </w:tblGrid>
      <w:tr w:rsidR="001F2FC4">
        <w:tc>
          <w:tcPr>
            <w:tcW w:w="10682" w:type="dxa"/>
            <w:tcBorders>
              <w:top w:val="single" w:sz="18" w:space="0" w:color="FF0000"/>
              <w:left w:val="single" w:sz="18" w:space="0" w:color="FF0000"/>
              <w:bottom w:val="single" w:sz="18" w:space="0" w:color="FF0000"/>
              <w:right w:val="single" w:sz="18" w:space="0" w:color="FF0000"/>
            </w:tcBorders>
            <w:shd w:val="clear" w:color="auto" w:fill="auto"/>
          </w:tcPr>
          <w:p w:rsidR="001F2FC4" w:rsidRPr="00E1108C" w:rsidRDefault="001F2FC4">
            <w:pPr>
              <w:jc w:val="both"/>
              <w:rPr>
                <w:rFonts w:ascii="Calibri" w:hAnsi="Calibri" w:cs="Calibri"/>
                <w:b/>
                <w:i/>
              </w:rPr>
            </w:pPr>
            <w:r>
              <w:rPr>
                <w:rFonts w:ascii="Calibri" w:hAnsi="Calibri" w:cs="Calibri"/>
                <w:b/>
                <w:color w:val="FF0000"/>
              </w:rPr>
              <w:t xml:space="preserve">ATENŢIE! </w:t>
            </w:r>
            <w:r>
              <w:rPr>
                <w:rFonts w:ascii="Calibri" w:hAnsi="Calibri" w:cs="Calibri"/>
                <w:b/>
                <w:i/>
              </w:rPr>
              <w:t>Documentele trebuie să fie valabile la data depunerii Cererii de Finanțare, termenul de  valabilitate al acestora fiind în conformitate cu legislația în vigoare.</w:t>
            </w:r>
          </w:p>
        </w:tc>
      </w:tr>
    </w:tbl>
    <w:p w:rsidR="001F2FC4" w:rsidRDefault="001F2FC4">
      <w:pPr>
        <w:jc w:val="both"/>
        <w:rPr>
          <w:rFonts w:ascii="Calibri" w:hAnsi="Calibri" w:cs="Calibri"/>
        </w:rPr>
      </w:pPr>
    </w:p>
    <w:tbl>
      <w:tblPr>
        <w:tblW w:w="10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78"/>
      </w:tblGrid>
      <w:tr w:rsidR="001F2FC4">
        <w:tc>
          <w:tcPr>
            <w:tcW w:w="10278" w:type="dxa"/>
            <w:tcBorders>
              <w:top w:val="single" w:sz="18" w:space="0" w:color="FF0000"/>
              <w:left w:val="single" w:sz="18" w:space="0" w:color="FF0000"/>
              <w:bottom w:val="single" w:sz="18" w:space="0" w:color="FF0000"/>
              <w:right w:val="single" w:sz="18" w:space="0" w:color="FF0000"/>
            </w:tcBorders>
            <w:shd w:val="clear" w:color="auto" w:fill="auto"/>
          </w:tcPr>
          <w:p w:rsidR="001F2FC4" w:rsidRPr="000368EC" w:rsidRDefault="001F2FC4">
            <w:pPr>
              <w:rPr>
                <w:rFonts w:ascii="Calibri" w:hAnsi="Calibri" w:cs="Calibri"/>
                <w:b/>
              </w:rPr>
            </w:pPr>
            <w:r w:rsidRPr="000368EC">
              <w:rPr>
                <w:rFonts w:ascii="Calibri" w:hAnsi="Calibri" w:cs="Calibri"/>
                <w:b/>
              </w:rPr>
              <w:t>Prin prezenta imi dau consimțământul pentru prelucrarea datelor cu caracter personal a persoanelor fizice (daca aplicantul este persoana fizica) si a reprezentatilor persoanelor juridice(daca aplicantul este persoana juridica) pentru procesarea cererii mele , a fazelor de evaluare si selectia proiectului , a contractarii si monitorizarii acestuia , conform cu</w:t>
            </w:r>
          </w:p>
          <w:p w:rsidR="001F2FC4" w:rsidRPr="000368EC" w:rsidRDefault="001F2FC4">
            <w:pPr>
              <w:pStyle w:val="Listparagraf"/>
              <w:numPr>
                <w:ilvl w:val="0"/>
                <w:numId w:val="20"/>
              </w:numPr>
              <w:spacing w:after="0" w:line="240" w:lineRule="auto"/>
              <w:rPr>
                <w:rFonts w:cs="Calibri"/>
                <w:sz w:val="24"/>
                <w:szCs w:val="24"/>
              </w:rPr>
            </w:pPr>
            <w:r w:rsidRPr="000368EC">
              <w:rPr>
                <w:rFonts w:cs="Calibri"/>
                <w:b/>
                <w:sz w:val="24"/>
                <w:szCs w:val="24"/>
              </w:rPr>
              <w:t>Conform Regulamentului (UE) 2016/679</w:t>
            </w:r>
            <w:r w:rsidRPr="000368EC">
              <w:rPr>
                <w:rFonts w:cs="Calibri"/>
                <w:sz w:val="24"/>
                <w:szCs w:val="24"/>
              </w:rPr>
              <w:t xml:space="preserve"> al Parlamentului European și al Consiliului din data de 27 aprilie 2016 privind </w:t>
            </w:r>
            <w:r w:rsidRPr="000368EC">
              <w:rPr>
                <w:rFonts w:cs="Calibri"/>
                <w:b/>
                <w:sz w:val="24"/>
                <w:szCs w:val="24"/>
              </w:rPr>
              <w:t>protecția persoanelor fizice</w:t>
            </w:r>
            <w:r w:rsidRPr="000368EC">
              <w:rPr>
                <w:rFonts w:cs="Calibri"/>
                <w:sz w:val="24"/>
                <w:szCs w:val="24"/>
              </w:rPr>
              <w:t xml:space="preserve"> în ceea ce privește  prelucrarea datelor cu caracter personal și privind libera circulație a acestor date și de abrogare a Directivei 95/46/CE (Regulamentul general privind protecția datelor)</w:t>
            </w:r>
          </w:p>
          <w:p w:rsidR="001F2FC4" w:rsidRPr="000368EC" w:rsidRDefault="001F2FC4">
            <w:pPr>
              <w:rPr>
                <w:rFonts w:ascii="Calibri" w:hAnsi="Calibri" w:cs="Calibri"/>
              </w:rPr>
            </w:pPr>
            <w:r w:rsidRPr="000368EC">
              <w:rPr>
                <w:rFonts w:ascii="Calibri" w:hAnsi="Calibri" w:cs="Calibri"/>
              </w:rPr>
              <w:t>Articolul 6 Legalitatea prelucrării</w:t>
            </w:r>
          </w:p>
          <w:p w:rsidR="001F2FC4" w:rsidRPr="000368EC" w:rsidRDefault="001F2FC4">
            <w:pPr>
              <w:rPr>
                <w:rFonts w:ascii="Calibri" w:hAnsi="Calibri" w:cs="Calibri"/>
              </w:rPr>
            </w:pPr>
            <w:r w:rsidRPr="000368EC">
              <w:rPr>
                <w:rFonts w:ascii="Calibri" w:hAnsi="Calibri" w:cs="Calibri"/>
              </w:rPr>
              <w:t>(1) Prelucrarea este legală numai dacă și în măsura în care se aplică cel puțin una dintre următoarele condiții:</w:t>
            </w:r>
          </w:p>
          <w:p w:rsidR="001F2FC4" w:rsidRPr="000368EC" w:rsidRDefault="001F2FC4">
            <w:pPr>
              <w:pStyle w:val="Listparagraf"/>
              <w:numPr>
                <w:ilvl w:val="0"/>
                <w:numId w:val="19"/>
              </w:numPr>
              <w:spacing w:after="0" w:line="240" w:lineRule="auto"/>
              <w:rPr>
                <w:rFonts w:cs="Calibri"/>
                <w:b/>
                <w:color w:val="FF0000"/>
                <w:sz w:val="24"/>
                <w:szCs w:val="24"/>
              </w:rPr>
            </w:pPr>
            <w:r w:rsidRPr="000368EC">
              <w:rPr>
                <w:rFonts w:cs="Calibri"/>
                <w:b/>
                <w:color w:val="FF0000"/>
                <w:sz w:val="24"/>
                <w:szCs w:val="24"/>
              </w:rPr>
              <w:t>persoana vizată și-a dat consimțământul pentru prelucrarea datelor sale cu caracter personal pentru unul sau mai multe scopuri specifice;</w:t>
            </w:r>
          </w:p>
          <w:p w:rsidR="001F2FC4" w:rsidRPr="00BC6A10" w:rsidRDefault="001F2FC4">
            <w:pPr>
              <w:pStyle w:val="Listparagraf"/>
              <w:numPr>
                <w:ilvl w:val="0"/>
                <w:numId w:val="19"/>
              </w:numPr>
              <w:spacing w:after="0" w:line="240" w:lineRule="auto"/>
              <w:rPr>
                <w:rFonts w:cs="Calibri"/>
                <w:sz w:val="20"/>
                <w:szCs w:val="20"/>
              </w:rPr>
            </w:pPr>
            <w:r w:rsidRPr="000368EC">
              <w:rPr>
                <w:rFonts w:cs="Calibri"/>
                <w:b/>
                <w:color w:val="FF0000"/>
                <w:sz w:val="24"/>
                <w:szCs w:val="24"/>
              </w:rPr>
              <w:t>prelucrarea este necesară pentru executarea unui contract la care persoana vizată este parte sau pentru a face demersuri la cererea persoanei vizate înainte de încheierea unui contract.</w:t>
            </w:r>
          </w:p>
        </w:tc>
      </w:tr>
    </w:tbl>
    <w:p w:rsidR="001F2FC4" w:rsidRDefault="001F2FC4">
      <w:pPr>
        <w:jc w:val="both"/>
        <w:rPr>
          <w:rFonts w:ascii="Calibri" w:hAnsi="Calibri" w:cs="Calibri"/>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12"/>
      </w:tblGrid>
      <w:tr w:rsidR="001F2FC4">
        <w:tc>
          <w:tcPr>
            <w:tcW w:w="10682" w:type="dxa"/>
            <w:tcBorders>
              <w:top w:val="single" w:sz="18" w:space="0" w:color="FF0000"/>
              <w:left w:val="single" w:sz="18" w:space="0" w:color="FF0000"/>
              <w:bottom w:val="single" w:sz="18" w:space="0" w:color="FF0000"/>
              <w:right w:val="single" w:sz="18" w:space="0" w:color="FF0000"/>
            </w:tcBorders>
            <w:shd w:val="clear" w:color="auto" w:fill="auto"/>
          </w:tcPr>
          <w:p w:rsidR="001F2FC4" w:rsidRDefault="001F2FC4">
            <w:pPr>
              <w:jc w:val="both"/>
              <w:rPr>
                <w:rFonts w:ascii="Calibri" w:hAnsi="Calibri" w:cs="Calibri"/>
                <w:b/>
              </w:rPr>
            </w:pPr>
            <w:r>
              <w:rPr>
                <w:rFonts w:ascii="Calibri" w:hAnsi="Calibri" w:cs="Calibri"/>
                <w:b/>
                <w:color w:val="FF0000"/>
              </w:rPr>
              <w:t xml:space="preserve">Pentru orice informații suplimentare legate de Ghidul de finanțare puteți accesa pagina </w:t>
            </w:r>
            <w:hyperlink r:id="rId21" w:history="1">
              <w:r>
                <w:rPr>
                  <w:rStyle w:val="Hyperlink"/>
                  <w:rFonts w:ascii="Calibri" w:hAnsi="Calibri" w:cs="Calibri"/>
                  <w:b/>
                </w:rPr>
                <w:t>www.tinutulvieisivinului.ro</w:t>
              </w:r>
            </w:hyperlink>
            <w:r>
              <w:rPr>
                <w:rFonts w:ascii="Calibri" w:hAnsi="Calibri" w:cs="Calibri"/>
                <w:b/>
                <w:color w:val="FF0000"/>
              </w:rPr>
              <w:t xml:space="preserve"> sau la sediul Asociației Grupul de Acțiune Locală (GAL) Ținutul Viei și Vinului Vrancea din localitatea Câmpineanca, str. Fîntînelor nr. 16, tel. 0337/408.504</w:t>
            </w:r>
            <w:r w:rsidR="001C2F47">
              <w:rPr>
                <w:rFonts w:ascii="Calibri" w:hAnsi="Calibri" w:cs="Calibri"/>
                <w:b/>
                <w:color w:val="FF0000"/>
              </w:rPr>
              <w:t>.</w:t>
            </w:r>
          </w:p>
        </w:tc>
      </w:tr>
    </w:tbl>
    <w:p w:rsidR="001F2FC4" w:rsidRDefault="001F2FC4" w:rsidP="00A1509A">
      <w:pPr>
        <w:rPr>
          <w:rFonts w:ascii="Calibri" w:hAnsi="Calibri" w:cs="Calibri"/>
          <w:b/>
        </w:rPr>
      </w:pPr>
    </w:p>
    <w:sectPr w:rsidR="001F2FC4" w:rsidSect="00BC6A10">
      <w:headerReference w:type="even" r:id="rId22"/>
      <w:headerReference w:type="default" r:id="rId23"/>
      <w:footerReference w:type="default" r:id="rId24"/>
      <w:headerReference w:type="first" r:id="rId25"/>
      <w:pgSz w:w="11906" w:h="16838"/>
      <w:pgMar w:top="680" w:right="746" w:bottom="1440" w:left="964" w:header="449" w:footer="21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2DD6" w:rsidRDefault="00242DD6">
      <w:r>
        <w:separator/>
      </w:r>
    </w:p>
  </w:endnote>
  <w:endnote w:type="continuationSeparator" w:id="0">
    <w:p w:rsidR="00242DD6" w:rsidRDefault="00242D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46FA" w:rsidRDefault="00F146FA">
    <w:pPr>
      <w:pStyle w:val="Subsol"/>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FC4" w:rsidRDefault="001F2FC4">
    <w:pPr>
      <w:pStyle w:val="Subsol"/>
      <w:jc w:val="right"/>
      <w:rPr>
        <w:b/>
        <w:color w:val="984806"/>
      </w:rPr>
    </w:pPr>
    <w:r>
      <w:rPr>
        <w:rFonts w:ascii="Calibri" w:hAnsi="Calibri" w:cs="Calibri"/>
        <w:color w:val="4F6228"/>
        <w:sz w:val="18"/>
        <w:szCs w:val="18"/>
      </w:rPr>
      <w:pict>
        <v:rect id="_x0000_i1028" style="width:517.5pt;height:1.5pt" o:hralign="center" o:hrstd="t" o:hrnoshade="t" o:hr="t" fillcolor="#4e6128" stroked="f"/>
      </w:pict>
    </w:r>
  </w:p>
  <w:p w:rsidR="001F2FC4" w:rsidRPr="003E4111" w:rsidRDefault="001F2FC4">
    <w:pPr>
      <w:pStyle w:val="Subsol"/>
      <w:jc w:val="right"/>
      <w:rPr>
        <w:rFonts w:ascii="Calibri" w:hAnsi="Calibri" w:cs="Calibri"/>
        <w:b/>
        <w:color w:val="4F6228"/>
        <w:sz w:val="22"/>
        <w:szCs w:val="22"/>
      </w:rPr>
    </w:pPr>
    <w:r w:rsidRPr="003E4111">
      <w:rPr>
        <w:rFonts w:ascii="Calibri" w:hAnsi="Calibri" w:cs="Calibri"/>
        <w:b/>
        <w:color w:val="4F6228"/>
        <w:sz w:val="22"/>
        <w:szCs w:val="22"/>
      </w:rPr>
      <w:fldChar w:fldCharType="begin"/>
    </w:r>
    <w:r w:rsidRPr="003E4111">
      <w:rPr>
        <w:rFonts w:ascii="Calibri" w:hAnsi="Calibri" w:cs="Calibri"/>
        <w:b/>
        <w:color w:val="4F6228"/>
        <w:sz w:val="22"/>
        <w:szCs w:val="22"/>
      </w:rPr>
      <w:instrText xml:space="preserve"> PAGE  \* Arabic  \* MERGEFORMAT </w:instrText>
    </w:r>
    <w:r w:rsidRPr="003E4111">
      <w:rPr>
        <w:rFonts w:ascii="Calibri" w:hAnsi="Calibri" w:cs="Calibri"/>
        <w:b/>
        <w:color w:val="4F6228"/>
        <w:sz w:val="22"/>
        <w:szCs w:val="22"/>
      </w:rPr>
      <w:fldChar w:fldCharType="separate"/>
    </w:r>
    <w:r w:rsidR="004F49E9">
      <w:rPr>
        <w:rFonts w:ascii="Calibri" w:hAnsi="Calibri" w:cs="Calibri"/>
        <w:b/>
        <w:noProof/>
        <w:color w:val="4F6228"/>
        <w:sz w:val="22"/>
        <w:szCs w:val="22"/>
      </w:rPr>
      <w:t>2</w:t>
    </w:r>
    <w:r w:rsidRPr="003E4111">
      <w:rPr>
        <w:rFonts w:ascii="Calibri" w:hAnsi="Calibri" w:cs="Calibri"/>
        <w:b/>
        <w:color w:val="4F6228"/>
        <w:sz w:val="22"/>
        <w:szCs w:val="22"/>
      </w:rPr>
      <w:fldChar w:fldCharType="end"/>
    </w:r>
  </w:p>
  <w:p w:rsidR="001F2FC4" w:rsidRDefault="001F2FC4">
    <w:pPr>
      <w:pStyle w:val="Subsol"/>
      <w:rPr>
        <w:rFonts w:ascii="Calibri" w:hAnsi="Calibri" w:cs="Calibri"/>
        <w:b/>
        <w:color w:val="3A5925"/>
        <w:sz w:val="20"/>
        <w:szCs w:val="20"/>
      </w:rPr>
    </w:pPr>
    <w:r>
      <w:rPr>
        <w:rFonts w:ascii="Calibri" w:hAnsi="Calibri" w:cs="Calibri"/>
        <w:b/>
        <w:color w:val="3A5925"/>
        <w:sz w:val="20"/>
        <w:szCs w:val="20"/>
      </w:rPr>
      <w:t>Ghidul solicitantului: Măsura M3/6A: ” DIVERSIFICAREA ACTIVITĂȚILOR NON – AGRICOLE DE PRODUCȚIE ȘI SERVICII, ÎNCURAJAREA ANTREPRENORIATULUI LOCAL”</w:t>
    </w:r>
  </w:p>
  <w:p w:rsidR="001F2FC4" w:rsidRDefault="001F2FC4">
    <w:pPr>
      <w:tabs>
        <w:tab w:val="center" w:pos="4153"/>
        <w:tab w:val="right" w:pos="8306"/>
      </w:tabs>
      <w:rPr>
        <w:rFonts w:ascii="Calibri" w:hAnsi="Calibri" w:cs="Calibri"/>
        <w:color w:val="3A5925"/>
        <w:sz w:val="20"/>
        <w:szCs w:val="20"/>
      </w:rPr>
    </w:pPr>
    <w:r>
      <w:rPr>
        <w:rFonts w:ascii="Calibri" w:hAnsi="Calibri" w:cs="Calibri"/>
        <w:b/>
        <w:color w:val="3A5925"/>
        <w:sz w:val="20"/>
        <w:szCs w:val="20"/>
      </w:rPr>
      <w:t>Asociația Grupul de Acțiune Locală (GAL) Ținutul Viei și Vinului Vrancea</w:t>
    </w:r>
  </w:p>
  <w:p w:rsidR="001F2FC4" w:rsidRDefault="001F2FC4">
    <w:pPr>
      <w:tabs>
        <w:tab w:val="center" w:pos="4153"/>
        <w:tab w:val="right" w:pos="8306"/>
      </w:tabs>
      <w:jc w:val="both"/>
      <w:rPr>
        <w:rFonts w:ascii="Calibri" w:hAnsi="Calibri" w:cs="Calibri"/>
        <w:b/>
        <w:color w:val="3A5925"/>
        <w:sz w:val="20"/>
        <w:szCs w:val="20"/>
      </w:rPr>
    </w:pPr>
    <w:r>
      <w:rPr>
        <w:rFonts w:ascii="Calibri" w:hAnsi="Calibri" w:cs="Calibri"/>
        <w:b/>
        <w:color w:val="3A5925"/>
        <w:sz w:val="20"/>
        <w:szCs w:val="20"/>
      </w:rPr>
      <w:t>Adresa: comuna Câmpineanca, Str. Fîntînelor nr. 16 , jud. Vrancea</w:t>
    </w:r>
  </w:p>
  <w:p w:rsidR="001F2FC4" w:rsidRDefault="001F2FC4">
    <w:pPr>
      <w:tabs>
        <w:tab w:val="center" w:pos="4153"/>
        <w:tab w:val="right" w:pos="8306"/>
      </w:tabs>
      <w:jc w:val="both"/>
      <w:rPr>
        <w:rFonts w:ascii="Calibri" w:hAnsi="Calibri" w:cs="Calibri"/>
        <w:color w:val="3A5925"/>
        <w:sz w:val="20"/>
        <w:szCs w:val="20"/>
      </w:rPr>
    </w:pPr>
    <w:r>
      <w:rPr>
        <w:rFonts w:ascii="Calibri" w:hAnsi="Calibri" w:cs="Calibri"/>
        <w:color w:val="3A5925"/>
        <w:sz w:val="20"/>
        <w:szCs w:val="20"/>
      </w:rPr>
      <w:t xml:space="preserve">e-mail : </w:t>
    </w:r>
    <w:hyperlink r:id="rId1" w:history="1">
      <w:r>
        <w:rPr>
          <w:rFonts w:ascii="Calibri" w:hAnsi="Calibri" w:cs="Calibri"/>
          <w:color w:val="3A5925"/>
          <w:sz w:val="20"/>
          <w:szCs w:val="20"/>
          <w:u w:val="single"/>
        </w:rPr>
        <w:t>tinutulvieisivinului@gmail.com</w:t>
      </w:r>
    </w:hyperlink>
  </w:p>
  <w:p w:rsidR="001F2FC4" w:rsidRDefault="001F2FC4">
    <w:pPr>
      <w:pStyle w:val="Subsol"/>
      <w:rPr>
        <w:rFonts w:ascii="Calibri" w:hAnsi="Calibri" w:cs="Calibri"/>
        <w:color w:val="3A5925"/>
        <w:sz w:val="20"/>
        <w:szCs w:val="20"/>
      </w:rPr>
    </w:pPr>
    <w:hyperlink r:id="rId2" w:history="1">
      <w:r>
        <w:rPr>
          <w:rFonts w:ascii="Calibri" w:hAnsi="Calibri" w:cs="Calibri"/>
          <w:color w:val="3A5925"/>
          <w:sz w:val="20"/>
          <w:szCs w:val="20"/>
          <w:u w:val="single"/>
        </w:rPr>
        <w:t>http://www.tinutulvieisivinului.ro</w:t>
      </w:r>
    </w:hyperlink>
    <w:r>
      <w:rPr>
        <w:rFonts w:ascii="Calibri" w:hAnsi="Calibri" w:cs="Calibri"/>
        <w:color w:val="3A5925"/>
        <w:sz w:val="20"/>
        <w:szCs w:val="20"/>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FC4" w:rsidRDefault="001F2FC4">
    <w:pPr>
      <w:pStyle w:val="Subsol"/>
      <w:jc w:val="right"/>
      <w:rPr>
        <w:b/>
        <w:color w:val="3A5925"/>
      </w:rPr>
    </w:pPr>
    <w:r>
      <w:rPr>
        <w:rFonts w:ascii="Calibri" w:hAnsi="Calibri" w:cs="Calibri"/>
        <w:color w:val="4F6228"/>
        <w:sz w:val="18"/>
        <w:szCs w:val="18"/>
      </w:rPr>
      <w:pict>
        <v:rect id="_x0000_i1026" style="width:517.5pt;height:1.5pt" o:hralign="center" o:hrstd="t" o:hrnoshade="t" o:hr="t" fillcolor="#4e6128" stroked="f"/>
      </w:pict>
    </w:r>
  </w:p>
  <w:p w:rsidR="001F2FC4" w:rsidRPr="00623C31" w:rsidRDefault="001F2FC4">
    <w:pPr>
      <w:pStyle w:val="Subsol"/>
      <w:jc w:val="right"/>
      <w:rPr>
        <w:rFonts w:ascii="Calibri" w:hAnsi="Calibri" w:cs="Calibri"/>
        <w:b/>
        <w:color w:val="3A5925"/>
        <w:sz w:val="20"/>
        <w:szCs w:val="20"/>
      </w:rPr>
    </w:pPr>
    <w:r w:rsidRPr="00623C31">
      <w:rPr>
        <w:rFonts w:ascii="Calibri" w:hAnsi="Calibri" w:cs="Calibri"/>
        <w:b/>
        <w:color w:val="3A5925"/>
        <w:sz w:val="20"/>
        <w:szCs w:val="20"/>
      </w:rPr>
      <w:fldChar w:fldCharType="begin"/>
    </w:r>
    <w:r w:rsidRPr="00623C31">
      <w:rPr>
        <w:rFonts w:ascii="Calibri" w:hAnsi="Calibri" w:cs="Calibri"/>
        <w:b/>
        <w:color w:val="3A5925"/>
        <w:sz w:val="20"/>
        <w:szCs w:val="20"/>
      </w:rPr>
      <w:instrText xml:space="preserve"> PAGE  \* Arabic  \* MERGEFORMAT </w:instrText>
    </w:r>
    <w:r w:rsidRPr="00623C31">
      <w:rPr>
        <w:rFonts w:ascii="Calibri" w:hAnsi="Calibri" w:cs="Calibri"/>
        <w:b/>
        <w:color w:val="3A5925"/>
        <w:sz w:val="20"/>
        <w:szCs w:val="20"/>
      </w:rPr>
      <w:fldChar w:fldCharType="separate"/>
    </w:r>
    <w:r w:rsidR="004F49E9">
      <w:rPr>
        <w:rFonts w:ascii="Calibri" w:hAnsi="Calibri" w:cs="Calibri"/>
        <w:b/>
        <w:noProof/>
        <w:color w:val="3A5925"/>
        <w:sz w:val="20"/>
        <w:szCs w:val="20"/>
      </w:rPr>
      <w:t>1</w:t>
    </w:r>
    <w:r w:rsidRPr="00623C31">
      <w:rPr>
        <w:rFonts w:ascii="Calibri" w:hAnsi="Calibri" w:cs="Calibri"/>
        <w:b/>
        <w:color w:val="3A5925"/>
        <w:sz w:val="20"/>
        <w:szCs w:val="20"/>
      </w:rPr>
      <w:fldChar w:fldCharType="end"/>
    </w:r>
  </w:p>
  <w:p w:rsidR="001F2FC4" w:rsidRPr="00CF3BA6" w:rsidRDefault="001F2FC4">
    <w:pPr>
      <w:pStyle w:val="Subsol"/>
      <w:rPr>
        <w:rFonts w:ascii="Calibri" w:hAnsi="Calibri" w:cs="Calibri"/>
        <w:b/>
        <w:color w:val="3A5925"/>
        <w:sz w:val="18"/>
        <w:szCs w:val="18"/>
      </w:rPr>
    </w:pPr>
    <w:r w:rsidRPr="00CF3BA6">
      <w:rPr>
        <w:rFonts w:ascii="Calibri" w:hAnsi="Calibri" w:cs="Calibri"/>
        <w:b/>
        <w:color w:val="3A5925"/>
        <w:sz w:val="18"/>
        <w:szCs w:val="18"/>
      </w:rPr>
      <w:t>Ghidul solicitantului: Măsura M3/6A: ”</w:t>
    </w:r>
    <w:r w:rsidRPr="00CF3BA6">
      <w:rPr>
        <w:rFonts w:ascii="Calibri" w:hAnsi="Calibri" w:cs="Calibri"/>
        <w:sz w:val="18"/>
        <w:szCs w:val="18"/>
      </w:rPr>
      <w:t xml:space="preserve"> </w:t>
    </w:r>
    <w:r w:rsidRPr="00CF3BA6">
      <w:rPr>
        <w:rFonts w:ascii="Calibri" w:hAnsi="Calibri" w:cs="Calibri"/>
        <w:b/>
        <w:color w:val="3A5925"/>
        <w:sz w:val="18"/>
        <w:szCs w:val="18"/>
      </w:rPr>
      <w:t>DIVERSIFICAREA ACTIVITĂȚILOR NON – AGRICOLE DE PRODUCȚIE ȘI SERVICII, ÎNCURAJAREA ANTREPRENORIATULUI LOCAL”</w:t>
    </w:r>
  </w:p>
  <w:p w:rsidR="001F2FC4" w:rsidRPr="00CF3BA6" w:rsidRDefault="001F2FC4">
    <w:pPr>
      <w:tabs>
        <w:tab w:val="center" w:pos="4153"/>
        <w:tab w:val="right" w:pos="8306"/>
      </w:tabs>
      <w:rPr>
        <w:rFonts w:ascii="Calibri" w:hAnsi="Calibri" w:cs="Calibri"/>
        <w:color w:val="3A5925"/>
        <w:sz w:val="18"/>
        <w:szCs w:val="18"/>
      </w:rPr>
    </w:pPr>
    <w:r w:rsidRPr="00CF3BA6">
      <w:rPr>
        <w:rFonts w:ascii="Calibri" w:hAnsi="Calibri" w:cs="Calibri"/>
        <w:b/>
        <w:color w:val="3A5925"/>
        <w:sz w:val="18"/>
        <w:szCs w:val="18"/>
      </w:rPr>
      <w:t>Asociația Grupul de Acțiune Locală (GAL) Ținutul Viei și Vinului Vrancea</w:t>
    </w:r>
  </w:p>
  <w:p w:rsidR="001F2FC4" w:rsidRPr="00CF3BA6" w:rsidRDefault="001F2FC4">
    <w:pPr>
      <w:tabs>
        <w:tab w:val="center" w:pos="4153"/>
        <w:tab w:val="right" w:pos="8306"/>
      </w:tabs>
      <w:jc w:val="both"/>
      <w:rPr>
        <w:rFonts w:ascii="Calibri" w:hAnsi="Calibri" w:cs="Calibri"/>
        <w:b/>
        <w:color w:val="3A5925"/>
        <w:sz w:val="18"/>
        <w:szCs w:val="18"/>
      </w:rPr>
    </w:pPr>
    <w:r w:rsidRPr="00CF3BA6">
      <w:rPr>
        <w:rFonts w:ascii="Calibri" w:hAnsi="Calibri" w:cs="Calibri"/>
        <w:b/>
        <w:color w:val="3A5925"/>
        <w:sz w:val="18"/>
        <w:szCs w:val="18"/>
      </w:rPr>
      <w:t>Adresa: comuna Câmpineanca, Str. Fântânelor nr. 16 , jud. Vrancea</w:t>
    </w:r>
  </w:p>
  <w:p w:rsidR="001F2FC4" w:rsidRPr="00CF3BA6" w:rsidRDefault="001F2FC4">
    <w:pPr>
      <w:tabs>
        <w:tab w:val="center" w:pos="4153"/>
        <w:tab w:val="right" w:pos="8306"/>
      </w:tabs>
      <w:jc w:val="both"/>
      <w:rPr>
        <w:rFonts w:ascii="Calibri" w:hAnsi="Calibri" w:cs="Calibri"/>
        <w:color w:val="3A5925"/>
        <w:sz w:val="18"/>
        <w:szCs w:val="18"/>
      </w:rPr>
    </w:pPr>
    <w:r w:rsidRPr="00CF3BA6">
      <w:rPr>
        <w:rFonts w:ascii="Calibri" w:hAnsi="Calibri" w:cs="Calibri"/>
        <w:color w:val="3A5925"/>
        <w:sz w:val="18"/>
        <w:szCs w:val="18"/>
      </w:rPr>
      <w:t xml:space="preserve">e-mail : </w:t>
    </w:r>
    <w:hyperlink r:id="rId1" w:history="1">
      <w:r w:rsidRPr="00CF3BA6">
        <w:rPr>
          <w:rFonts w:ascii="Calibri" w:hAnsi="Calibri" w:cs="Calibri"/>
          <w:color w:val="3A5925"/>
          <w:sz w:val="18"/>
          <w:szCs w:val="18"/>
          <w:u w:val="single"/>
        </w:rPr>
        <w:t>tinutulvieisivinului@gmail.com</w:t>
      </w:r>
    </w:hyperlink>
  </w:p>
  <w:p w:rsidR="001F2FC4" w:rsidRPr="00CF3BA6" w:rsidRDefault="001F2FC4">
    <w:pPr>
      <w:pStyle w:val="Subsol"/>
      <w:rPr>
        <w:rFonts w:ascii="Calibri" w:hAnsi="Calibri" w:cs="Calibri"/>
        <w:color w:val="3A5925"/>
        <w:sz w:val="18"/>
        <w:szCs w:val="18"/>
      </w:rPr>
    </w:pPr>
    <w:hyperlink r:id="rId2" w:history="1">
      <w:r w:rsidRPr="00CF3BA6">
        <w:rPr>
          <w:rFonts w:ascii="Calibri" w:hAnsi="Calibri" w:cs="Calibri"/>
          <w:color w:val="3A5925"/>
          <w:sz w:val="18"/>
          <w:szCs w:val="18"/>
          <w:u w:val="single"/>
        </w:rPr>
        <w:t>http://www.tinutulvieisivinului.ro</w:t>
      </w:r>
    </w:hyperlink>
    <w:r w:rsidRPr="00CF3BA6">
      <w:rPr>
        <w:rFonts w:ascii="Calibri" w:hAnsi="Calibri" w:cs="Calibri"/>
        <w:color w:val="3A5925"/>
        <w:sz w:val="18"/>
        <w:szCs w:val="18"/>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FC4" w:rsidRDefault="001F2FC4" w:rsidP="00A83C3F">
    <w:pPr>
      <w:pStyle w:val="Subsol"/>
      <w:jc w:val="right"/>
      <w:rPr>
        <w:rFonts w:ascii="Calibri" w:hAnsi="Calibri" w:cs="Calibri"/>
        <w:b/>
        <w:color w:val="4F6228"/>
      </w:rPr>
    </w:pPr>
    <w:r>
      <w:rPr>
        <w:rFonts w:ascii="Calibri" w:hAnsi="Calibri" w:cs="Calibri"/>
        <w:color w:val="4F6228"/>
        <w:sz w:val="18"/>
        <w:szCs w:val="18"/>
      </w:rPr>
      <w:pict>
        <v:rect id="_x0000_i1030" style="width:517.5pt;height:1.5pt" o:hralign="center" o:hrstd="t" o:hrnoshade="t" o:hr="t" fillcolor="#4e6128" stroked="f"/>
      </w:pict>
    </w:r>
  </w:p>
  <w:p w:rsidR="001F2FC4" w:rsidRDefault="001F2FC4" w:rsidP="00A83C3F">
    <w:pPr>
      <w:pStyle w:val="Subsol"/>
      <w:jc w:val="right"/>
      <w:rPr>
        <w:rFonts w:ascii="Calibri" w:hAnsi="Calibri" w:cs="Calibri"/>
        <w:b/>
        <w:color w:val="4F6228"/>
      </w:rPr>
    </w:pPr>
    <w:r>
      <w:rPr>
        <w:rFonts w:ascii="Calibri" w:hAnsi="Calibri" w:cs="Calibri"/>
        <w:b/>
        <w:color w:val="4F6228"/>
      </w:rPr>
      <w:fldChar w:fldCharType="begin"/>
    </w:r>
    <w:r>
      <w:rPr>
        <w:rFonts w:ascii="Calibri" w:hAnsi="Calibri" w:cs="Calibri"/>
        <w:b/>
        <w:color w:val="4F6228"/>
      </w:rPr>
      <w:instrText xml:space="preserve"> PAGE   \* MERGEFORMAT </w:instrText>
    </w:r>
    <w:r>
      <w:rPr>
        <w:rFonts w:ascii="Calibri" w:hAnsi="Calibri" w:cs="Calibri"/>
        <w:b/>
        <w:color w:val="4F6228"/>
      </w:rPr>
      <w:fldChar w:fldCharType="separate"/>
    </w:r>
    <w:r w:rsidR="004F49E9">
      <w:rPr>
        <w:rFonts w:ascii="Calibri" w:hAnsi="Calibri" w:cs="Calibri"/>
        <w:b/>
        <w:noProof/>
        <w:color w:val="4F6228"/>
      </w:rPr>
      <w:t>44</w:t>
    </w:r>
    <w:r>
      <w:rPr>
        <w:rFonts w:ascii="Calibri" w:hAnsi="Calibri" w:cs="Calibri"/>
        <w:b/>
        <w:noProof/>
        <w:color w:val="4F6228"/>
      </w:rPr>
      <w:fldChar w:fldCharType="end"/>
    </w:r>
  </w:p>
  <w:p w:rsidR="001F2FC4" w:rsidRDefault="001F2FC4" w:rsidP="00A83C3F">
    <w:pPr>
      <w:pStyle w:val="Subsol"/>
      <w:rPr>
        <w:rFonts w:ascii="Calibri" w:hAnsi="Calibri" w:cs="Calibri"/>
        <w:b/>
        <w:color w:val="3A5925"/>
        <w:sz w:val="20"/>
        <w:szCs w:val="20"/>
      </w:rPr>
    </w:pPr>
    <w:r>
      <w:rPr>
        <w:rFonts w:ascii="Calibri" w:hAnsi="Calibri" w:cs="Calibri"/>
        <w:b/>
        <w:color w:val="3A5925"/>
        <w:sz w:val="20"/>
        <w:szCs w:val="20"/>
      </w:rPr>
      <w:t>Ghidul solicitantului: Măsura M3/6A: ” DIVERSIFICAREA ACTIVITĂȚILOR NON – AGRICOLE DE PRODUCȚIE ȘI SERVICII, ÎNCURAJAREA ANTREPRENORIATULUI LOCAL”</w:t>
    </w:r>
  </w:p>
  <w:p w:rsidR="001F2FC4" w:rsidRDefault="001F2FC4">
    <w:pPr>
      <w:tabs>
        <w:tab w:val="center" w:pos="4153"/>
        <w:tab w:val="right" w:pos="8306"/>
      </w:tabs>
      <w:rPr>
        <w:rFonts w:ascii="Calibri" w:hAnsi="Calibri" w:cs="Calibri"/>
        <w:color w:val="3A5925"/>
        <w:sz w:val="20"/>
        <w:szCs w:val="20"/>
      </w:rPr>
    </w:pPr>
    <w:r>
      <w:rPr>
        <w:rFonts w:ascii="Calibri" w:hAnsi="Calibri" w:cs="Calibri"/>
        <w:b/>
        <w:color w:val="3A5925"/>
        <w:sz w:val="20"/>
        <w:szCs w:val="20"/>
      </w:rPr>
      <w:t>Asociația Grupul de Acțiune Locală (GAL) Ținutul Viei și Vinului Vrancea</w:t>
    </w:r>
  </w:p>
  <w:p w:rsidR="001F2FC4" w:rsidRDefault="001F2FC4">
    <w:pPr>
      <w:tabs>
        <w:tab w:val="center" w:pos="4153"/>
        <w:tab w:val="right" w:pos="8306"/>
      </w:tabs>
      <w:jc w:val="both"/>
      <w:rPr>
        <w:rFonts w:ascii="Calibri" w:hAnsi="Calibri" w:cs="Calibri"/>
        <w:b/>
        <w:color w:val="3A5925"/>
        <w:sz w:val="20"/>
        <w:szCs w:val="20"/>
      </w:rPr>
    </w:pPr>
    <w:r>
      <w:rPr>
        <w:rFonts w:ascii="Calibri" w:hAnsi="Calibri" w:cs="Calibri"/>
        <w:b/>
        <w:color w:val="3A5925"/>
        <w:sz w:val="20"/>
        <w:szCs w:val="20"/>
      </w:rPr>
      <w:t>Adresa: comuna Câmpineanca, Str. Fîntînelor nr. 16 , jud. Vrancea</w:t>
    </w:r>
  </w:p>
  <w:p w:rsidR="001F2FC4" w:rsidRDefault="001F2FC4">
    <w:pPr>
      <w:tabs>
        <w:tab w:val="center" w:pos="4153"/>
        <w:tab w:val="right" w:pos="8306"/>
      </w:tabs>
      <w:jc w:val="both"/>
      <w:rPr>
        <w:rFonts w:ascii="Calibri" w:hAnsi="Calibri" w:cs="Calibri"/>
        <w:color w:val="3A5925"/>
        <w:sz w:val="20"/>
        <w:szCs w:val="20"/>
      </w:rPr>
    </w:pPr>
    <w:r>
      <w:rPr>
        <w:rFonts w:ascii="Calibri" w:hAnsi="Calibri" w:cs="Calibri"/>
        <w:color w:val="3A5925"/>
        <w:sz w:val="20"/>
        <w:szCs w:val="20"/>
      </w:rPr>
      <w:t xml:space="preserve">e-mail : </w:t>
    </w:r>
    <w:hyperlink r:id="rId1" w:history="1">
      <w:r>
        <w:rPr>
          <w:rFonts w:ascii="Calibri" w:hAnsi="Calibri" w:cs="Calibri"/>
          <w:color w:val="3A5925"/>
          <w:sz w:val="20"/>
          <w:szCs w:val="20"/>
          <w:u w:val="single"/>
        </w:rPr>
        <w:t>tinutulvieisivinului@gmail.com</w:t>
      </w:r>
    </w:hyperlink>
  </w:p>
  <w:p w:rsidR="001F2FC4" w:rsidRDefault="001F2FC4">
    <w:pPr>
      <w:pStyle w:val="Subsol"/>
      <w:jc w:val="both"/>
      <w:rPr>
        <w:color w:val="004800"/>
        <w:szCs w:val="20"/>
      </w:rPr>
    </w:pPr>
    <w:hyperlink r:id="rId2" w:history="1">
      <w:r>
        <w:rPr>
          <w:rFonts w:ascii="Calibri" w:hAnsi="Calibri" w:cs="Calibri"/>
          <w:color w:val="3A5925"/>
          <w:sz w:val="20"/>
          <w:szCs w:val="20"/>
          <w:u w:val="single"/>
        </w:rPr>
        <w:t>http://www.tinutulvieisivinului.ro</w:t>
      </w:r>
    </w:hyperlink>
    <w:r>
      <w:rPr>
        <w:rFonts w:ascii="Calibri" w:hAnsi="Calibri" w:cs="Calibri"/>
        <w:color w:val="3A5925"/>
        <w:sz w:val="20"/>
        <w:szCs w:val="2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2DD6" w:rsidRDefault="00242DD6">
      <w:r>
        <w:separator/>
      </w:r>
    </w:p>
  </w:footnote>
  <w:footnote w:type="continuationSeparator" w:id="0">
    <w:p w:rsidR="00242DD6" w:rsidRDefault="00242D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681" w:rsidRDefault="00F146FA">
    <w:pPr>
      <w:pStyle w:val="Ante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2722532" o:spid="_x0000_s2074" type="#_x0000_t136" style="position:absolute;margin-left:0;margin-top:0;width:573.25pt;height:156.35pt;rotation:315;z-index:-251657216;mso-position-horizontal:center;mso-position-horizontal-relative:margin;mso-position-vertical:center;mso-position-vertical-relative:margin" o:allowincell="f" fillcolor="#375623" stroked="f">
          <v:fill opacity=".5"/>
          <v:textpath style="font-family:&quot;Calibri&quot;;font-size:1pt" string="CONSULTATIV"/>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FC4" w:rsidRDefault="00F146FA">
    <w:pPr>
      <w:pStyle w:val="Antet"/>
      <w:tabs>
        <w:tab w:val="left" w:pos="8349"/>
      </w:tabs>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2722533" o:spid="_x0000_s2075" type="#_x0000_t136" style="position:absolute;margin-left:0;margin-top:0;width:8in;height:156.35pt;rotation:315;z-index:-251656192;mso-position-horizontal:center;mso-position-horizontal-relative:margin;mso-position-vertical:center;mso-position-vertical-relative:margin" o:allowincell="f" fillcolor="#375623" stroked="f">
          <v:fill opacity=".5"/>
          <v:textpath style="font-family:&quot;Calibri&quot;;font-size:1pt" string="CONSULTATIV"/>
        </v:shape>
      </w:pict>
    </w:r>
    <w:r w:rsidR="004F49E9">
      <w:rPr>
        <w:noProof/>
      </w:rPr>
      <w:drawing>
        <wp:anchor distT="0" distB="0" distL="114300" distR="114300" simplePos="0" relativeHeight="251657216" behindDoc="0" locked="0" layoutInCell="1" allowOverlap="1">
          <wp:simplePos x="0" y="0"/>
          <wp:positionH relativeFrom="column">
            <wp:posOffset>3279775</wp:posOffset>
          </wp:positionH>
          <wp:positionV relativeFrom="paragraph">
            <wp:posOffset>73660</wp:posOffset>
          </wp:positionV>
          <wp:extent cx="898525" cy="589915"/>
          <wp:effectExtent l="0" t="0" r="0" b="635"/>
          <wp:wrapNone/>
          <wp:docPr id="24" name="Picture 18" descr="Logo_G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Logo_G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8525" cy="589915"/>
                  </a:xfrm>
                  <a:prstGeom prst="rect">
                    <a:avLst/>
                  </a:prstGeom>
                  <a:noFill/>
                  <a:ln>
                    <a:noFill/>
                  </a:ln>
                </pic:spPr>
              </pic:pic>
            </a:graphicData>
          </a:graphic>
          <wp14:sizeRelH relativeFrom="page">
            <wp14:pctWidth>0</wp14:pctWidth>
          </wp14:sizeRelH>
          <wp14:sizeRelV relativeFrom="page">
            <wp14:pctHeight>0</wp14:pctHeight>
          </wp14:sizeRelV>
        </wp:anchor>
      </w:drawing>
    </w:r>
    <w:r w:rsidR="001F2FC4">
      <w:t xml:space="preserve"> </w:t>
    </w:r>
    <w:r w:rsidR="004F49E9">
      <w:rPr>
        <w:noProof/>
      </w:rPr>
      <w:drawing>
        <wp:inline distT="0" distB="0" distL="0" distR="0">
          <wp:extent cx="769620" cy="655320"/>
          <wp:effectExtent l="0" t="0" r="0" b="0"/>
          <wp:docPr id="10"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9620" cy="655320"/>
                  </a:xfrm>
                  <a:prstGeom prst="rect">
                    <a:avLst/>
                  </a:prstGeom>
                  <a:noFill/>
                  <a:ln>
                    <a:noFill/>
                  </a:ln>
                </pic:spPr>
              </pic:pic>
            </a:graphicData>
          </a:graphic>
        </wp:inline>
      </w:drawing>
    </w:r>
    <w:r w:rsidR="001F2FC4">
      <w:t xml:space="preserve">                        </w:t>
    </w:r>
    <w:r w:rsidR="004F49E9">
      <w:rPr>
        <w:noProof/>
      </w:rPr>
      <w:drawing>
        <wp:inline distT="0" distB="0" distL="0" distR="0">
          <wp:extent cx="777240" cy="731520"/>
          <wp:effectExtent l="0" t="0" r="3810" b="0"/>
          <wp:docPr id="11"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77240" cy="731520"/>
                  </a:xfrm>
                  <a:prstGeom prst="rect">
                    <a:avLst/>
                  </a:prstGeom>
                  <a:noFill/>
                  <a:ln>
                    <a:noFill/>
                  </a:ln>
                </pic:spPr>
              </pic:pic>
            </a:graphicData>
          </a:graphic>
        </wp:inline>
      </w:drawing>
    </w:r>
    <w:r w:rsidR="001F2FC4">
      <w:t xml:space="preserve">                                                                           </w:t>
    </w:r>
    <w:r w:rsidR="004F49E9">
      <w:rPr>
        <w:noProof/>
      </w:rPr>
      <w:drawing>
        <wp:inline distT="0" distB="0" distL="0" distR="0">
          <wp:extent cx="754380" cy="647700"/>
          <wp:effectExtent l="0" t="0" r="7620" b="0"/>
          <wp:docPr id="1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54380" cy="647700"/>
                  </a:xfrm>
                  <a:prstGeom prst="rect">
                    <a:avLst/>
                  </a:prstGeom>
                  <a:noFill/>
                  <a:ln>
                    <a:noFill/>
                  </a:ln>
                </pic:spPr>
              </pic:pic>
            </a:graphicData>
          </a:graphic>
        </wp:inline>
      </w:drawing>
    </w:r>
    <w:r w:rsidR="001F2FC4">
      <w:t xml:space="preserve">         </w:t>
    </w:r>
  </w:p>
  <w:p w:rsidR="001F2FC4" w:rsidRDefault="001F2FC4">
    <w:pPr>
      <w:pStyle w:val="Antet"/>
      <w:tabs>
        <w:tab w:val="left" w:pos="8349"/>
      </w:tabs>
      <w:jc w:val="center"/>
      <w:rPr>
        <w:rFonts w:ascii="Calibri" w:hAnsi="Calibri" w:cs="Calibri"/>
        <w:b/>
        <w:color w:val="3A5925"/>
      </w:rPr>
    </w:pPr>
    <w:r>
      <w:rPr>
        <w:rFonts w:ascii="Calibri" w:hAnsi="Calibri" w:cs="Calibri"/>
        <w:b/>
        <w:color w:val="3A5925"/>
      </w:rPr>
      <w:t>ASOCIAȚIA GRUPUL DE ACȚIUNE LOCALĂ (GAL) ȚINUTUL VIEI ȘI VINULUI VRANCEA</w:t>
    </w:r>
  </w:p>
  <w:p w:rsidR="001F2FC4" w:rsidRDefault="001F2FC4">
    <w:pPr>
      <w:pStyle w:val="Antet"/>
      <w:tabs>
        <w:tab w:val="left" w:pos="8349"/>
      </w:tabs>
      <w:jc w:val="center"/>
      <w:rPr>
        <w:rFonts w:ascii="Calibri" w:hAnsi="Calibri" w:cs="Calibri"/>
        <w:b/>
        <w:color w:val="3A5925"/>
        <w:sz w:val="18"/>
        <w:szCs w:val="18"/>
      </w:rPr>
    </w:pPr>
    <w:r>
      <w:rPr>
        <w:rFonts w:ascii="Calibri" w:hAnsi="Calibri" w:cs="Calibri"/>
        <w:color w:val="4F6228"/>
        <w:sz w:val="18"/>
        <w:szCs w:val="18"/>
      </w:rPr>
      <w:pict>
        <v:rect id="_x0000_i1027" style="width:517.5pt;height:1.5pt" o:hralign="center" o:hrstd="t" o:hrnoshade="t" o:hr="t" fillcolor="#4e6128" stroked="f"/>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FC4" w:rsidRDefault="00F146FA">
    <w:pPr>
      <w:pStyle w:val="Antet"/>
      <w:tabs>
        <w:tab w:val="left" w:pos="8349"/>
      </w:tabs>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2722531" o:spid="_x0000_s2073" type="#_x0000_t136" style="position:absolute;margin-left:0;margin-top:0;width:578.9pt;height:156.35pt;rotation:315;z-index:-251658240;mso-position-horizontal:center;mso-position-horizontal-relative:margin;mso-position-vertical:center;mso-position-vertical-relative:margin" o:allowincell="f" fillcolor="#375623" stroked="f">
          <v:fill opacity=".5"/>
          <v:textpath style="font-family:&quot;Calibri&quot;;font-size:1pt" string="CONSULTATIV"/>
        </v:shape>
      </w:pict>
    </w:r>
    <w:r w:rsidR="004F49E9">
      <w:rPr>
        <w:noProof/>
      </w:rPr>
      <w:drawing>
        <wp:anchor distT="0" distB="0" distL="114300" distR="114300" simplePos="0" relativeHeight="251656192" behindDoc="0" locked="0" layoutInCell="1" allowOverlap="1">
          <wp:simplePos x="0" y="0"/>
          <wp:positionH relativeFrom="column">
            <wp:posOffset>3498850</wp:posOffset>
          </wp:positionH>
          <wp:positionV relativeFrom="paragraph">
            <wp:posOffset>73660</wp:posOffset>
          </wp:positionV>
          <wp:extent cx="796290" cy="522605"/>
          <wp:effectExtent l="0" t="0" r="3810" b="0"/>
          <wp:wrapNone/>
          <wp:docPr id="23" name="Picture 3" descr="Logo_G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G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290" cy="522605"/>
                  </a:xfrm>
                  <a:prstGeom prst="rect">
                    <a:avLst/>
                  </a:prstGeom>
                  <a:noFill/>
                  <a:ln>
                    <a:noFill/>
                  </a:ln>
                </pic:spPr>
              </pic:pic>
            </a:graphicData>
          </a:graphic>
          <wp14:sizeRelH relativeFrom="page">
            <wp14:pctWidth>0</wp14:pctWidth>
          </wp14:sizeRelH>
          <wp14:sizeRelV relativeFrom="page">
            <wp14:pctHeight>0</wp14:pctHeight>
          </wp14:sizeRelV>
        </wp:anchor>
      </w:drawing>
    </w:r>
    <w:r w:rsidR="001F2FC4">
      <w:t xml:space="preserve"> </w:t>
    </w:r>
    <w:r w:rsidR="004F49E9">
      <w:rPr>
        <w:noProof/>
      </w:rPr>
      <w:drawing>
        <wp:inline distT="0" distB="0" distL="0" distR="0">
          <wp:extent cx="662940" cy="563880"/>
          <wp:effectExtent l="0" t="0" r="3810" b="7620"/>
          <wp:docPr id="7"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62940" cy="563880"/>
                  </a:xfrm>
                  <a:prstGeom prst="rect">
                    <a:avLst/>
                  </a:prstGeom>
                  <a:noFill/>
                  <a:ln>
                    <a:noFill/>
                  </a:ln>
                </pic:spPr>
              </pic:pic>
            </a:graphicData>
          </a:graphic>
        </wp:inline>
      </w:drawing>
    </w:r>
    <w:r w:rsidR="001F2FC4">
      <w:t xml:space="preserve">                        </w:t>
    </w:r>
    <w:r w:rsidR="004F49E9">
      <w:rPr>
        <w:noProof/>
      </w:rPr>
      <w:drawing>
        <wp:inline distT="0" distB="0" distL="0" distR="0">
          <wp:extent cx="655320" cy="624840"/>
          <wp:effectExtent l="0" t="0" r="0" b="3810"/>
          <wp:docPr id="8"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55320" cy="624840"/>
                  </a:xfrm>
                  <a:prstGeom prst="rect">
                    <a:avLst/>
                  </a:prstGeom>
                  <a:noFill/>
                  <a:ln>
                    <a:noFill/>
                  </a:ln>
                </pic:spPr>
              </pic:pic>
            </a:graphicData>
          </a:graphic>
        </wp:inline>
      </w:drawing>
    </w:r>
    <w:r w:rsidR="001F2FC4">
      <w:t xml:space="preserve">                                                                                    </w:t>
    </w:r>
    <w:r w:rsidR="004F49E9">
      <w:rPr>
        <w:noProof/>
      </w:rPr>
      <w:drawing>
        <wp:inline distT="0" distB="0" distL="0" distR="0">
          <wp:extent cx="708660" cy="609600"/>
          <wp:effectExtent l="0" t="0" r="0" b="0"/>
          <wp:docPr id="9"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08660" cy="609600"/>
                  </a:xfrm>
                  <a:prstGeom prst="rect">
                    <a:avLst/>
                  </a:prstGeom>
                  <a:noFill/>
                  <a:ln>
                    <a:noFill/>
                  </a:ln>
                </pic:spPr>
              </pic:pic>
            </a:graphicData>
          </a:graphic>
        </wp:inline>
      </w:drawing>
    </w:r>
  </w:p>
  <w:p w:rsidR="001F2FC4" w:rsidRPr="00623C31" w:rsidRDefault="001F2FC4" w:rsidP="00623C31">
    <w:pPr>
      <w:pStyle w:val="Antet"/>
      <w:tabs>
        <w:tab w:val="left" w:pos="8349"/>
      </w:tabs>
      <w:jc w:val="center"/>
      <w:rPr>
        <w:rFonts w:ascii="Calibri" w:hAnsi="Calibri" w:cs="Calibri"/>
        <w:b/>
        <w:color w:val="3A5925"/>
      </w:rPr>
    </w:pPr>
    <w:r w:rsidRPr="00623C31">
      <w:rPr>
        <w:rFonts w:ascii="Calibri" w:hAnsi="Calibri" w:cs="Calibri"/>
        <w:b/>
        <w:color w:val="3A5925"/>
      </w:rPr>
      <w:t>ASOCIAȚIA GRUPUL DE ACȚIUNE LOCALĂ (GAL) ȚINUTUL VIEI ȘI VINULUI VRANCEA</w:t>
    </w:r>
  </w:p>
  <w:p w:rsidR="001F2FC4" w:rsidRPr="00623C31" w:rsidRDefault="00623C31" w:rsidP="00623C31">
    <w:pPr>
      <w:pStyle w:val="Antet"/>
      <w:tabs>
        <w:tab w:val="left" w:pos="8349"/>
      </w:tabs>
      <w:jc w:val="center"/>
      <w:rPr>
        <w:rFonts w:ascii="Calibri" w:hAnsi="Calibri" w:cs="Calibri"/>
        <w:color w:val="4F6228"/>
        <w:sz w:val="12"/>
        <w:szCs w:val="12"/>
      </w:rPr>
    </w:pPr>
    <w:r>
      <w:rPr>
        <w:rFonts w:ascii="Calibri" w:hAnsi="Calibri" w:cs="Calibri"/>
        <w:color w:val="4F6228"/>
        <w:sz w:val="18"/>
        <w:szCs w:val="18"/>
      </w:rPr>
      <w:pict>
        <v:rect id="_x0000_i1025" style="width:517.5pt;height:1.5pt" o:hralign="center" o:hrstd="t" o:hrnoshade="t" o:hr="t" fillcolor="#4e6128" stroked="f"/>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FC4" w:rsidRDefault="00F146FA">
    <w:pPr>
      <w:pStyle w:val="Ante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2722535" o:spid="_x0000_s2077" type="#_x0000_t136" style="position:absolute;margin-left:0;margin-top:0;width:573.25pt;height:156.35pt;rotation:315;z-index:-251654144;mso-position-horizontal:center;mso-position-horizontal-relative:margin;mso-position-vertical:center;mso-position-vertical-relative:margin" o:allowincell="f" fillcolor="#375623" stroked="f">
          <v:fill opacity=".5"/>
          <v:textpath style="font-family:&quot;Calibri&quot;;font-size:1pt" string="CONSULTATIV"/>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FC4" w:rsidRDefault="00F146FA">
    <w:pPr>
      <w:jc w:val="cent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2722536" o:spid="_x0000_s2078" type="#_x0000_t136" style="position:absolute;left:0;text-align:left;margin-left:0;margin-top:0;width:573.25pt;height:156.35pt;rotation:315;z-index:-251653120;mso-position-horizontal:center;mso-position-horizontal-relative:margin;mso-position-vertical:center;mso-position-vertical-relative:margin" o:allowincell="f" fillcolor="#375623" stroked="f">
          <v:fill opacity=".5"/>
          <v:textpath style="font-family:&quot;Calibri&quot;;font-size:1pt" string="CONSULTATIV"/>
        </v:shape>
      </w:pict>
    </w:r>
    <w:r w:rsidR="004F49E9">
      <w:rPr>
        <w:noProof/>
      </w:rPr>
      <w:drawing>
        <wp:anchor distT="0" distB="0" distL="114300" distR="114300" simplePos="0" relativeHeight="251652096" behindDoc="0" locked="0" layoutInCell="1" allowOverlap="1">
          <wp:simplePos x="0" y="0"/>
          <wp:positionH relativeFrom="column">
            <wp:posOffset>5652135</wp:posOffset>
          </wp:positionH>
          <wp:positionV relativeFrom="paragraph">
            <wp:posOffset>-157480</wp:posOffset>
          </wp:positionV>
          <wp:extent cx="563880" cy="478790"/>
          <wp:effectExtent l="0" t="0" r="7620" b="0"/>
          <wp:wrapNone/>
          <wp:docPr id="14" name="Imagine 14" descr="Sigla_LEADE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igla_LEADER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3880" cy="478790"/>
                  </a:xfrm>
                  <a:prstGeom prst="rect">
                    <a:avLst/>
                  </a:prstGeom>
                  <a:noFill/>
                  <a:ln>
                    <a:noFill/>
                  </a:ln>
                </pic:spPr>
              </pic:pic>
            </a:graphicData>
          </a:graphic>
          <wp14:sizeRelH relativeFrom="page">
            <wp14:pctWidth>0</wp14:pctWidth>
          </wp14:sizeRelH>
          <wp14:sizeRelV relativeFrom="page">
            <wp14:pctHeight>0</wp14:pctHeight>
          </wp14:sizeRelV>
        </wp:anchor>
      </w:drawing>
    </w:r>
    <w:r w:rsidR="004F49E9">
      <w:rPr>
        <w:noProof/>
      </w:rPr>
      <w:drawing>
        <wp:anchor distT="0" distB="0" distL="114300" distR="114300" simplePos="0" relativeHeight="251655168" behindDoc="0" locked="0" layoutInCell="1" allowOverlap="1">
          <wp:simplePos x="0" y="0"/>
          <wp:positionH relativeFrom="column">
            <wp:posOffset>3550285</wp:posOffset>
          </wp:positionH>
          <wp:positionV relativeFrom="paragraph">
            <wp:posOffset>-202565</wp:posOffset>
          </wp:positionV>
          <wp:extent cx="910590" cy="597535"/>
          <wp:effectExtent l="0" t="0" r="3810" b="0"/>
          <wp:wrapNone/>
          <wp:docPr id="20" name="Imagine 20" descr="Logo_G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Logo_G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0590" cy="597535"/>
                  </a:xfrm>
                  <a:prstGeom prst="rect">
                    <a:avLst/>
                  </a:prstGeom>
                  <a:noFill/>
                  <a:ln>
                    <a:noFill/>
                  </a:ln>
                </pic:spPr>
              </pic:pic>
            </a:graphicData>
          </a:graphic>
          <wp14:sizeRelH relativeFrom="page">
            <wp14:pctWidth>0</wp14:pctWidth>
          </wp14:sizeRelH>
          <wp14:sizeRelV relativeFrom="page">
            <wp14:pctHeight>0</wp14:pctHeight>
          </wp14:sizeRelV>
        </wp:anchor>
      </w:drawing>
    </w:r>
    <w:r w:rsidR="004F49E9">
      <w:rPr>
        <w:noProof/>
      </w:rPr>
      <w:drawing>
        <wp:anchor distT="0" distB="0" distL="114300" distR="114300" simplePos="0" relativeHeight="251654144" behindDoc="0" locked="0" layoutInCell="1" allowOverlap="1">
          <wp:simplePos x="0" y="0"/>
          <wp:positionH relativeFrom="column">
            <wp:posOffset>2193925</wp:posOffset>
          </wp:positionH>
          <wp:positionV relativeFrom="paragraph">
            <wp:posOffset>-157480</wp:posOffset>
          </wp:positionV>
          <wp:extent cx="640715" cy="603885"/>
          <wp:effectExtent l="0" t="0" r="6985" b="5715"/>
          <wp:wrapNone/>
          <wp:docPr id="16" name="Imagine 16" descr="43001de653ba87ce9d9697df3e8307e4_foto-pag18_g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43001de653ba87ce9d9697df3e8307e4_foto-pag18_gImag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40715" cy="603885"/>
                  </a:xfrm>
                  <a:prstGeom prst="rect">
                    <a:avLst/>
                  </a:prstGeom>
                  <a:noFill/>
                  <a:ln>
                    <a:noFill/>
                  </a:ln>
                </pic:spPr>
              </pic:pic>
            </a:graphicData>
          </a:graphic>
          <wp14:sizeRelH relativeFrom="page">
            <wp14:pctWidth>0</wp14:pctWidth>
          </wp14:sizeRelH>
          <wp14:sizeRelV relativeFrom="page">
            <wp14:pctHeight>0</wp14:pctHeight>
          </wp14:sizeRelV>
        </wp:anchor>
      </w:drawing>
    </w:r>
    <w:r w:rsidR="004F49E9">
      <w:rPr>
        <w:noProof/>
      </w:rPr>
      <w:drawing>
        <wp:anchor distT="0" distB="0" distL="114300" distR="114300" simplePos="0" relativeHeight="251653120" behindDoc="0" locked="0" layoutInCell="1" allowOverlap="1">
          <wp:simplePos x="0" y="0"/>
          <wp:positionH relativeFrom="column">
            <wp:posOffset>111125</wp:posOffset>
          </wp:positionH>
          <wp:positionV relativeFrom="paragraph">
            <wp:posOffset>-157480</wp:posOffset>
          </wp:positionV>
          <wp:extent cx="737870" cy="611505"/>
          <wp:effectExtent l="0" t="0" r="5080" b="0"/>
          <wp:wrapNone/>
          <wp:docPr id="15" name="Imagine 15" descr="Sigla_Uniunii_Europene_cu_tex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igla_Uniunii_Europene_cu_text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37870" cy="6115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F2FC4" w:rsidRDefault="001F2FC4">
    <w:pPr>
      <w:jc w:val="center"/>
      <w:rPr>
        <w:b/>
        <w:color w:val="00214E"/>
      </w:rPr>
    </w:pPr>
  </w:p>
  <w:p w:rsidR="001F2FC4" w:rsidRPr="00046871" w:rsidRDefault="001F2FC4" w:rsidP="00046871">
    <w:pPr>
      <w:jc w:val="center"/>
      <w:rPr>
        <w:b/>
        <w:color w:val="00214E"/>
      </w:rPr>
    </w:pPr>
    <w:r>
      <w:rPr>
        <w:b/>
        <w:color w:val="00214E"/>
      </w:rPr>
      <w:tab/>
    </w:r>
    <w:r>
      <w:rPr>
        <w:b/>
        <w:color w:val="00214E"/>
      </w:rPr>
      <w:tab/>
    </w:r>
    <w:r>
      <w:rPr>
        <w:b/>
        <w:color w:val="00214E"/>
      </w:rPr>
      <w:tab/>
    </w:r>
  </w:p>
  <w:p w:rsidR="001F2FC4" w:rsidRDefault="001F2FC4">
    <w:pPr>
      <w:pStyle w:val="Antet"/>
      <w:tabs>
        <w:tab w:val="left" w:pos="8349"/>
      </w:tabs>
      <w:jc w:val="center"/>
      <w:rPr>
        <w:rFonts w:ascii="Calibri" w:hAnsi="Calibri" w:cs="Calibri"/>
        <w:b/>
        <w:color w:val="3A5925"/>
      </w:rPr>
    </w:pPr>
    <w:r>
      <w:rPr>
        <w:rFonts w:ascii="Calibri" w:hAnsi="Calibri" w:cs="Calibri"/>
        <w:b/>
        <w:color w:val="3A5925"/>
      </w:rPr>
      <w:t>ASOCIAȚIA GRUPUL DE ACȚIUNE LOCALĂ (GAL) ȚINUTUL VIEI ȘI VINULUI VRANCEA</w:t>
    </w:r>
  </w:p>
  <w:p w:rsidR="001F2FC4" w:rsidRPr="00623C31" w:rsidRDefault="00623C31">
    <w:pPr>
      <w:pStyle w:val="Antet"/>
      <w:tabs>
        <w:tab w:val="left" w:pos="8349"/>
      </w:tabs>
      <w:jc w:val="center"/>
      <w:rPr>
        <w:rFonts w:ascii="Calibri" w:hAnsi="Calibri" w:cs="Calibri"/>
        <w:b/>
        <w:color w:val="3A5925"/>
        <w:sz w:val="12"/>
        <w:szCs w:val="12"/>
      </w:rPr>
    </w:pPr>
    <w:r>
      <w:rPr>
        <w:rFonts w:ascii="Calibri" w:hAnsi="Calibri" w:cs="Calibri"/>
        <w:color w:val="4F6228"/>
        <w:sz w:val="18"/>
        <w:szCs w:val="18"/>
      </w:rPr>
      <w:pict>
        <v:rect id="_x0000_i1029" style="width:517.5pt;height:1.5pt" o:hralign="center" o:hrstd="t" o:hrnoshade="t" o:hr="t" fillcolor="#4e6128" stroked="f"/>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FC4" w:rsidRDefault="00F146FA">
    <w:pPr>
      <w:pStyle w:val="Ante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2722534" o:spid="_x0000_s2076" type="#_x0000_t136" style="position:absolute;margin-left:0;margin-top:0;width:573.25pt;height:156.35pt;rotation:315;z-index:-251655168;mso-position-horizontal:center;mso-position-horizontal-relative:margin;mso-position-vertical:center;mso-position-vertical-relative:margin" o:allowincell="f" fillcolor="#375623" stroked="f">
          <v:fill opacity=".5"/>
          <v:textpath style="font-family:&quot;Calibri&quot;;font-size:1pt" string="CONSULTATIV"/>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41D"/>
    <w:multiLevelType w:val="multilevel"/>
    <w:tmpl w:val="000008A0"/>
    <w:lvl w:ilvl="0">
      <w:start w:val="1"/>
      <w:numFmt w:val="lowerLetter"/>
      <w:lvlText w:val="%1)"/>
      <w:lvlJc w:val="left"/>
      <w:pPr>
        <w:ind w:left="880" w:hanging="721"/>
      </w:pPr>
      <w:rPr>
        <w:rFonts w:ascii="Calibri" w:hAnsi="Calibri" w:cs="Calibri"/>
        <w:b w:val="0"/>
        <w:bCs w:val="0"/>
        <w:spacing w:val="-1"/>
        <w:w w:val="100"/>
        <w:sz w:val="22"/>
        <w:szCs w:val="22"/>
      </w:rPr>
    </w:lvl>
    <w:lvl w:ilvl="1">
      <w:start w:val="1"/>
      <w:numFmt w:val="upperLetter"/>
      <w:lvlText w:val="%2."/>
      <w:lvlJc w:val="left"/>
      <w:pPr>
        <w:ind w:left="160" w:hanging="361"/>
      </w:pPr>
      <w:rPr>
        <w:rFonts w:ascii="Calibri" w:hAnsi="Calibri" w:cs="Calibri"/>
        <w:b/>
        <w:bCs/>
        <w:w w:val="100"/>
        <w:sz w:val="22"/>
        <w:szCs w:val="22"/>
      </w:rPr>
    </w:lvl>
    <w:lvl w:ilvl="2">
      <w:numFmt w:val="bullet"/>
      <w:lvlText w:val="•"/>
      <w:lvlJc w:val="left"/>
      <w:pPr>
        <w:ind w:left="1914" w:hanging="361"/>
      </w:pPr>
    </w:lvl>
    <w:lvl w:ilvl="3">
      <w:numFmt w:val="bullet"/>
      <w:lvlText w:val="•"/>
      <w:lvlJc w:val="left"/>
      <w:pPr>
        <w:ind w:left="2948" w:hanging="361"/>
      </w:pPr>
    </w:lvl>
    <w:lvl w:ilvl="4">
      <w:numFmt w:val="bullet"/>
      <w:lvlText w:val="•"/>
      <w:lvlJc w:val="left"/>
      <w:pPr>
        <w:ind w:left="3982" w:hanging="361"/>
      </w:pPr>
    </w:lvl>
    <w:lvl w:ilvl="5">
      <w:numFmt w:val="bullet"/>
      <w:lvlText w:val="•"/>
      <w:lvlJc w:val="left"/>
      <w:pPr>
        <w:ind w:left="5016" w:hanging="361"/>
      </w:pPr>
    </w:lvl>
    <w:lvl w:ilvl="6">
      <w:numFmt w:val="bullet"/>
      <w:lvlText w:val="•"/>
      <w:lvlJc w:val="left"/>
      <w:pPr>
        <w:ind w:left="6050" w:hanging="361"/>
      </w:pPr>
    </w:lvl>
    <w:lvl w:ilvl="7">
      <w:numFmt w:val="bullet"/>
      <w:lvlText w:val="•"/>
      <w:lvlJc w:val="left"/>
      <w:pPr>
        <w:ind w:left="7084" w:hanging="361"/>
      </w:pPr>
    </w:lvl>
    <w:lvl w:ilvl="8">
      <w:numFmt w:val="bullet"/>
      <w:lvlText w:val="•"/>
      <w:lvlJc w:val="left"/>
      <w:pPr>
        <w:ind w:left="8118" w:hanging="361"/>
      </w:pPr>
    </w:lvl>
  </w:abstractNum>
  <w:abstractNum w:abstractNumId="1">
    <w:nsid w:val="01C52127"/>
    <w:multiLevelType w:val="hybridMultilevel"/>
    <w:tmpl w:val="F6FA98F2"/>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
    <w:nsid w:val="063F4BCA"/>
    <w:multiLevelType w:val="hybridMultilevel"/>
    <w:tmpl w:val="6ED67536"/>
    <w:lvl w:ilvl="0" w:tplc="CC9646B8">
      <w:start w:val="13"/>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C321DB1"/>
    <w:multiLevelType w:val="hybridMultilevel"/>
    <w:tmpl w:val="6DD03926"/>
    <w:lvl w:ilvl="0" w:tplc="F4646BE4">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0EB60AA4"/>
    <w:multiLevelType w:val="hybridMultilevel"/>
    <w:tmpl w:val="CA18A28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FDA5F48"/>
    <w:multiLevelType w:val="hybridMultilevel"/>
    <w:tmpl w:val="28941150"/>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6">
    <w:nsid w:val="172A6601"/>
    <w:multiLevelType w:val="multilevel"/>
    <w:tmpl w:val="594AFCD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nsid w:val="198A0AF8"/>
    <w:multiLevelType w:val="hybridMultilevel"/>
    <w:tmpl w:val="E75A2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AC82CAA"/>
    <w:multiLevelType w:val="hybridMultilevel"/>
    <w:tmpl w:val="A5CAD36A"/>
    <w:lvl w:ilvl="0" w:tplc="3872E908">
      <w:start w:val="1"/>
      <w:numFmt w:val="lowerLetter"/>
      <w:lvlText w:val="%1)"/>
      <w:lvlJc w:val="left"/>
      <w:pPr>
        <w:ind w:left="720" w:hanging="360"/>
      </w:pPr>
      <w:rPr>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C5F3257"/>
    <w:multiLevelType w:val="hybridMultilevel"/>
    <w:tmpl w:val="04A46C5E"/>
    <w:lvl w:ilvl="0" w:tplc="0409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nsid w:val="1C9B1D0C"/>
    <w:multiLevelType w:val="hybridMultilevel"/>
    <w:tmpl w:val="7CE03D3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8B97A68"/>
    <w:multiLevelType w:val="hybridMultilevel"/>
    <w:tmpl w:val="529A3C56"/>
    <w:lvl w:ilvl="0" w:tplc="04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nsid w:val="387D641E"/>
    <w:multiLevelType w:val="hybridMultilevel"/>
    <w:tmpl w:val="F684EAD0"/>
    <w:lvl w:ilvl="0" w:tplc="0409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nsid w:val="3FEF6F72"/>
    <w:multiLevelType w:val="hybridMultilevel"/>
    <w:tmpl w:val="6F6E2ADA"/>
    <w:lvl w:ilvl="0" w:tplc="D6B0C34A">
      <w:start w:val="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00235C1"/>
    <w:multiLevelType w:val="hybridMultilevel"/>
    <w:tmpl w:val="E77C2A06"/>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
    <w:nsid w:val="52E84D4C"/>
    <w:multiLevelType w:val="multilevel"/>
    <w:tmpl w:val="5DF846B8"/>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nsid w:val="5BD423A2"/>
    <w:multiLevelType w:val="hybridMultilevel"/>
    <w:tmpl w:val="8A741B92"/>
    <w:lvl w:ilvl="0" w:tplc="0409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5FE354BC"/>
    <w:multiLevelType w:val="hybridMultilevel"/>
    <w:tmpl w:val="D9F4280E"/>
    <w:lvl w:ilvl="0" w:tplc="0409000D">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8">
    <w:nsid w:val="5FEC24AE"/>
    <w:multiLevelType w:val="hybridMultilevel"/>
    <w:tmpl w:val="037C1760"/>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nsid w:val="65A0023E"/>
    <w:multiLevelType w:val="hybridMultilevel"/>
    <w:tmpl w:val="4298326E"/>
    <w:lvl w:ilvl="0" w:tplc="04090009">
      <w:start w:val="1"/>
      <w:numFmt w:val="bullet"/>
      <w:lvlText w:val=""/>
      <w:lvlJc w:val="left"/>
      <w:pPr>
        <w:ind w:left="776" w:hanging="360"/>
      </w:pPr>
      <w:rPr>
        <w:rFonts w:ascii="Wingdings" w:hAnsi="Wingdings" w:hint="default"/>
      </w:rPr>
    </w:lvl>
    <w:lvl w:ilvl="1" w:tplc="04180003" w:tentative="1">
      <w:start w:val="1"/>
      <w:numFmt w:val="bullet"/>
      <w:lvlText w:val="o"/>
      <w:lvlJc w:val="left"/>
      <w:pPr>
        <w:ind w:left="1496" w:hanging="360"/>
      </w:pPr>
      <w:rPr>
        <w:rFonts w:ascii="Courier New" w:hAnsi="Courier New" w:cs="Courier New" w:hint="default"/>
      </w:rPr>
    </w:lvl>
    <w:lvl w:ilvl="2" w:tplc="04180005" w:tentative="1">
      <w:start w:val="1"/>
      <w:numFmt w:val="bullet"/>
      <w:lvlText w:val=""/>
      <w:lvlJc w:val="left"/>
      <w:pPr>
        <w:ind w:left="2216" w:hanging="360"/>
      </w:pPr>
      <w:rPr>
        <w:rFonts w:ascii="Wingdings" w:hAnsi="Wingdings" w:hint="default"/>
      </w:rPr>
    </w:lvl>
    <w:lvl w:ilvl="3" w:tplc="04180001" w:tentative="1">
      <w:start w:val="1"/>
      <w:numFmt w:val="bullet"/>
      <w:lvlText w:val=""/>
      <w:lvlJc w:val="left"/>
      <w:pPr>
        <w:ind w:left="2936" w:hanging="360"/>
      </w:pPr>
      <w:rPr>
        <w:rFonts w:ascii="Symbol" w:hAnsi="Symbol" w:hint="default"/>
      </w:rPr>
    </w:lvl>
    <w:lvl w:ilvl="4" w:tplc="04180003" w:tentative="1">
      <w:start w:val="1"/>
      <w:numFmt w:val="bullet"/>
      <w:lvlText w:val="o"/>
      <w:lvlJc w:val="left"/>
      <w:pPr>
        <w:ind w:left="3656" w:hanging="360"/>
      </w:pPr>
      <w:rPr>
        <w:rFonts w:ascii="Courier New" w:hAnsi="Courier New" w:cs="Courier New" w:hint="default"/>
      </w:rPr>
    </w:lvl>
    <w:lvl w:ilvl="5" w:tplc="04180005" w:tentative="1">
      <w:start w:val="1"/>
      <w:numFmt w:val="bullet"/>
      <w:lvlText w:val=""/>
      <w:lvlJc w:val="left"/>
      <w:pPr>
        <w:ind w:left="4376" w:hanging="360"/>
      </w:pPr>
      <w:rPr>
        <w:rFonts w:ascii="Wingdings" w:hAnsi="Wingdings" w:hint="default"/>
      </w:rPr>
    </w:lvl>
    <w:lvl w:ilvl="6" w:tplc="04180001" w:tentative="1">
      <w:start w:val="1"/>
      <w:numFmt w:val="bullet"/>
      <w:lvlText w:val=""/>
      <w:lvlJc w:val="left"/>
      <w:pPr>
        <w:ind w:left="5096" w:hanging="360"/>
      </w:pPr>
      <w:rPr>
        <w:rFonts w:ascii="Symbol" w:hAnsi="Symbol" w:hint="default"/>
      </w:rPr>
    </w:lvl>
    <w:lvl w:ilvl="7" w:tplc="04180003" w:tentative="1">
      <w:start w:val="1"/>
      <w:numFmt w:val="bullet"/>
      <w:lvlText w:val="o"/>
      <w:lvlJc w:val="left"/>
      <w:pPr>
        <w:ind w:left="5816" w:hanging="360"/>
      </w:pPr>
      <w:rPr>
        <w:rFonts w:ascii="Courier New" w:hAnsi="Courier New" w:cs="Courier New" w:hint="default"/>
      </w:rPr>
    </w:lvl>
    <w:lvl w:ilvl="8" w:tplc="04180005" w:tentative="1">
      <w:start w:val="1"/>
      <w:numFmt w:val="bullet"/>
      <w:lvlText w:val=""/>
      <w:lvlJc w:val="left"/>
      <w:pPr>
        <w:ind w:left="6536" w:hanging="360"/>
      </w:pPr>
      <w:rPr>
        <w:rFonts w:ascii="Wingdings" w:hAnsi="Wingdings" w:hint="default"/>
      </w:rPr>
    </w:lvl>
  </w:abstractNum>
  <w:abstractNum w:abstractNumId="20">
    <w:nsid w:val="7A530483"/>
    <w:multiLevelType w:val="hybridMultilevel"/>
    <w:tmpl w:val="211C7DEA"/>
    <w:lvl w:ilvl="0" w:tplc="0409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nsid w:val="7B9428CB"/>
    <w:multiLevelType w:val="hybridMultilevel"/>
    <w:tmpl w:val="86423B80"/>
    <w:lvl w:ilvl="0" w:tplc="0409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nsid w:val="7BE5455B"/>
    <w:multiLevelType w:val="hybridMultilevel"/>
    <w:tmpl w:val="3F3C5768"/>
    <w:lvl w:ilvl="0" w:tplc="0409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1"/>
  </w:num>
  <w:num w:numId="4">
    <w:abstractNumId w:val="14"/>
  </w:num>
  <w:num w:numId="5">
    <w:abstractNumId w:val="18"/>
  </w:num>
  <w:num w:numId="6">
    <w:abstractNumId w:val="11"/>
  </w:num>
  <w:num w:numId="7">
    <w:abstractNumId w:val="16"/>
  </w:num>
  <w:num w:numId="8">
    <w:abstractNumId w:val="12"/>
  </w:num>
  <w:num w:numId="9">
    <w:abstractNumId w:val="9"/>
  </w:num>
  <w:num w:numId="10">
    <w:abstractNumId w:val="21"/>
  </w:num>
  <w:num w:numId="11">
    <w:abstractNumId w:val="20"/>
  </w:num>
  <w:num w:numId="12">
    <w:abstractNumId w:val="22"/>
  </w:num>
  <w:num w:numId="13">
    <w:abstractNumId w:val="19"/>
  </w:num>
  <w:num w:numId="14">
    <w:abstractNumId w:val="15"/>
  </w:num>
  <w:num w:numId="15">
    <w:abstractNumId w:val="13"/>
  </w:num>
  <w:num w:numId="16">
    <w:abstractNumId w:val="10"/>
  </w:num>
  <w:num w:numId="17">
    <w:abstractNumId w:val="17"/>
  </w:num>
  <w:num w:numId="18">
    <w:abstractNumId w:val="4"/>
  </w:num>
  <w:num w:numId="19">
    <w:abstractNumId w:val="8"/>
  </w:num>
  <w:num w:numId="20">
    <w:abstractNumId w:val="7"/>
  </w:num>
  <w:num w:numId="21">
    <w:abstractNumId w:val="2"/>
  </w:num>
  <w:num w:numId="22">
    <w:abstractNumId w:val="3"/>
  </w:num>
  <w:num w:numId="23">
    <w:abstractNumId w:val="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79"/>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509A"/>
    <w:rsid w:val="00006767"/>
    <w:rsid w:val="0000705E"/>
    <w:rsid w:val="00033DB3"/>
    <w:rsid w:val="00034C2D"/>
    <w:rsid w:val="000368EC"/>
    <w:rsid w:val="00044BC4"/>
    <w:rsid w:val="00046871"/>
    <w:rsid w:val="000523AF"/>
    <w:rsid w:val="000706DA"/>
    <w:rsid w:val="00071970"/>
    <w:rsid w:val="00097D06"/>
    <w:rsid w:val="000B5401"/>
    <w:rsid w:val="000E6495"/>
    <w:rsid w:val="000F395C"/>
    <w:rsid w:val="000F4799"/>
    <w:rsid w:val="00135FD3"/>
    <w:rsid w:val="001603C5"/>
    <w:rsid w:val="001614CC"/>
    <w:rsid w:val="00183971"/>
    <w:rsid w:val="00192405"/>
    <w:rsid w:val="00193D3C"/>
    <w:rsid w:val="001A7BC0"/>
    <w:rsid w:val="001B6CF8"/>
    <w:rsid w:val="001B6F82"/>
    <w:rsid w:val="001C2F47"/>
    <w:rsid w:val="001C7EAA"/>
    <w:rsid w:val="001D1794"/>
    <w:rsid w:val="001E2C13"/>
    <w:rsid w:val="001F2FC4"/>
    <w:rsid w:val="00214BF4"/>
    <w:rsid w:val="00223200"/>
    <w:rsid w:val="00224A39"/>
    <w:rsid w:val="00242DD6"/>
    <w:rsid w:val="00263CB5"/>
    <w:rsid w:val="0026615D"/>
    <w:rsid w:val="00280CC6"/>
    <w:rsid w:val="00283A78"/>
    <w:rsid w:val="00286905"/>
    <w:rsid w:val="002A13D8"/>
    <w:rsid w:val="002A16D5"/>
    <w:rsid w:val="002A3029"/>
    <w:rsid w:val="002C07C6"/>
    <w:rsid w:val="002C79DC"/>
    <w:rsid w:val="002D440F"/>
    <w:rsid w:val="002E4B44"/>
    <w:rsid w:val="002F3B39"/>
    <w:rsid w:val="003058C2"/>
    <w:rsid w:val="00305930"/>
    <w:rsid w:val="0030656D"/>
    <w:rsid w:val="00320754"/>
    <w:rsid w:val="003257C2"/>
    <w:rsid w:val="00332519"/>
    <w:rsid w:val="00351B2F"/>
    <w:rsid w:val="00355F73"/>
    <w:rsid w:val="00360CEE"/>
    <w:rsid w:val="00373F5D"/>
    <w:rsid w:val="00377F0D"/>
    <w:rsid w:val="003E2C14"/>
    <w:rsid w:val="003E4111"/>
    <w:rsid w:val="0044074A"/>
    <w:rsid w:val="00444FC5"/>
    <w:rsid w:val="00447282"/>
    <w:rsid w:val="00453C2D"/>
    <w:rsid w:val="0045519C"/>
    <w:rsid w:val="004932D6"/>
    <w:rsid w:val="004E2DDC"/>
    <w:rsid w:val="004F0C96"/>
    <w:rsid w:val="004F49E9"/>
    <w:rsid w:val="004F7EC8"/>
    <w:rsid w:val="00513681"/>
    <w:rsid w:val="0051546D"/>
    <w:rsid w:val="00523435"/>
    <w:rsid w:val="00526C24"/>
    <w:rsid w:val="00535C36"/>
    <w:rsid w:val="0054512B"/>
    <w:rsid w:val="00566F89"/>
    <w:rsid w:val="00580ABB"/>
    <w:rsid w:val="00587487"/>
    <w:rsid w:val="005A5A7F"/>
    <w:rsid w:val="005D4E56"/>
    <w:rsid w:val="005F56BD"/>
    <w:rsid w:val="006007B8"/>
    <w:rsid w:val="00613261"/>
    <w:rsid w:val="00615746"/>
    <w:rsid w:val="00615C64"/>
    <w:rsid w:val="00623C31"/>
    <w:rsid w:val="00632C89"/>
    <w:rsid w:val="00667C5E"/>
    <w:rsid w:val="00682F04"/>
    <w:rsid w:val="006953AE"/>
    <w:rsid w:val="006C6CBD"/>
    <w:rsid w:val="006E2A1E"/>
    <w:rsid w:val="006E2A56"/>
    <w:rsid w:val="006F4D74"/>
    <w:rsid w:val="00710D87"/>
    <w:rsid w:val="00710D9B"/>
    <w:rsid w:val="007204D7"/>
    <w:rsid w:val="007263A6"/>
    <w:rsid w:val="007324CB"/>
    <w:rsid w:val="00734087"/>
    <w:rsid w:val="007366D1"/>
    <w:rsid w:val="00762411"/>
    <w:rsid w:val="00763CEC"/>
    <w:rsid w:val="00765CEA"/>
    <w:rsid w:val="00767DCD"/>
    <w:rsid w:val="0079280E"/>
    <w:rsid w:val="00792D5F"/>
    <w:rsid w:val="00795C19"/>
    <w:rsid w:val="007A64CF"/>
    <w:rsid w:val="007E0980"/>
    <w:rsid w:val="007E13DF"/>
    <w:rsid w:val="00804D00"/>
    <w:rsid w:val="00824461"/>
    <w:rsid w:val="008928F3"/>
    <w:rsid w:val="008B1265"/>
    <w:rsid w:val="008C0B89"/>
    <w:rsid w:val="008C197B"/>
    <w:rsid w:val="008C6F2F"/>
    <w:rsid w:val="009405A5"/>
    <w:rsid w:val="00944A07"/>
    <w:rsid w:val="00955B5F"/>
    <w:rsid w:val="00972992"/>
    <w:rsid w:val="009736A2"/>
    <w:rsid w:val="00974A4B"/>
    <w:rsid w:val="009A2E65"/>
    <w:rsid w:val="009B5861"/>
    <w:rsid w:val="009E2895"/>
    <w:rsid w:val="009E4C7A"/>
    <w:rsid w:val="009E74C9"/>
    <w:rsid w:val="009F6EBB"/>
    <w:rsid w:val="00A1509A"/>
    <w:rsid w:val="00A42DFC"/>
    <w:rsid w:val="00A83C3F"/>
    <w:rsid w:val="00AA45EA"/>
    <w:rsid w:val="00AC0FD3"/>
    <w:rsid w:val="00AC689D"/>
    <w:rsid w:val="00AD14FA"/>
    <w:rsid w:val="00AE52BF"/>
    <w:rsid w:val="00B008CF"/>
    <w:rsid w:val="00B0442F"/>
    <w:rsid w:val="00B456B4"/>
    <w:rsid w:val="00B45C58"/>
    <w:rsid w:val="00B55995"/>
    <w:rsid w:val="00B93312"/>
    <w:rsid w:val="00BA26FD"/>
    <w:rsid w:val="00BB1A41"/>
    <w:rsid w:val="00BC6A10"/>
    <w:rsid w:val="00BE1503"/>
    <w:rsid w:val="00BF290A"/>
    <w:rsid w:val="00C004AC"/>
    <w:rsid w:val="00C1701D"/>
    <w:rsid w:val="00C53D3A"/>
    <w:rsid w:val="00C74E23"/>
    <w:rsid w:val="00CA1D04"/>
    <w:rsid w:val="00CA5918"/>
    <w:rsid w:val="00CB4993"/>
    <w:rsid w:val="00CD43F2"/>
    <w:rsid w:val="00CD7A4C"/>
    <w:rsid w:val="00CE3858"/>
    <w:rsid w:val="00CE590A"/>
    <w:rsid w:val="00CF1BA6"/>
    <w:rsid w:val="00CF3BA6"/>
    <w:rsid w:val="00CF6D04"/>
    <w:rsid w:val="00D166BD"/>
    <w:rsid w:val="00D21235"/>
    <w:rsid w:val="00D2262B"/>
    <w:rsid w:val="00D23523"/>
    <w:rsid w:val="00D238E4"/>
    <w:rsid w:val="00D26D03"/>
    <w:rsid w:val="00D30F0E"/>
    <w:rsid w:val="00D46825"/>
    <w:rsid w:val="00D54F56"/>
    <w:rsid w:val="00D64ECE"/>
    <w:rsid w:val="00D66DA5"/>
    <w:rsid w:val="00D7457F"/>
    <w:rsid w:val="00DA0ECB"/>
    <w:rsid w:val="00DA0F53"/>
    <w:rsid w:val="00DA7127"/>
    <w:rsid w:val="00DB17C2"/>
    <w:rsid w:val="00DF7580"/>
    <w:rsid w:val="00E00F17"/>
    <w:rsid w:val="00E07971"/>
    <w:rsid w:val="00E1108C"/>
    <w:rsid w:val="00E41380"/>
    <w:rsid w:val="00E6209E"/>
    <w:rsid w:val="00E64381"/>
    <w:rsid w:val="00E73B96"/>
    <w:rsid w:val="00E828B4"/>
    <w:rsid w:val="00EC1B98"/>
    <w:rsid w:val="00EC43B2"/>
    <w:rsid w:val="00ED77BF"/>
    <w:rsid w:val="00EF5B7B"/>
    <w:rsid w:val="00EF7645"/>
    <w:rsid w:val="00F0012E"/>
    <w:rsid w:val="00F060CA"/>
    <w:rsid w:val="00F07CE4"/>
    <w:rsid w:val="00F146FA"/>
    <w:rsid w:val="00F22EED"/>
    <w:rsid w:val="00F36E84"/>
    <w:rsid w:val="00F54A3D"/>
    <w:rsid w:val="00F76D6A"/>
    <w:rsid w:val="00F91713"/>
    <w:rsid w:val="00FB3EEC"/>
    <w:rsid w:val="00FB7586"/>
    <w:rsid w:val="00FC05BA"/>
    <w:rsid w:val="00FE79F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EBB"/>
    <w:rPr>
      <w:sz w:val="24"/>
      <w:szCs w:val="24"/>
    </w:rPr>
  </w:style>
  <w:style w:type="paragraph" w:styleId="Titlu2">
    <w:name w:val="heading 2"/>
    <w:basedOn w:val="Normal"/>
    <w:next w:val="Normal"/>
    <w:link w:val="Titlu2Caracter"/>
    <w:uiPriority w:val="9"/>
    <w:semiHidden/>
    <w:unhideWhenUsed/>
    <w:qFormat/>
    <w:pPr>
      <w:keepNext/>
      <w:keepLines/>
      <w:spacing w:before="200" w:line="259" w:lineRule="auto"/>
      <w:outlineLvl w:val="1"/>
    </w:pPr>
    <w:rPr>
      <w:rFonts w:ascii="Calibri Light" w:hAnsi="Calibri Light"/>
      <w:b/>
      <w:bCs/>
      <w:color w:val="5B9BD5"/>
      <w:sz w:val="26"/>
      <w:szCs w:val="26"/>
      <w:lang w:eastAsia="en-US"/>
    </w:rPr>
  </w:style>
  <w:style w:type="paragraph" w:styleId="Titlu3">
    <w:name w:val="heading 3"/>
    <w:basedOn w:val="Normal"/>
    <w:next w:val="Normal"/>
    <w:link w:val="Titlu3Caracter"/>
    <w:qFormat/>
    <w:pPr>
      <w:keepNext/>
      <w:spacing w:before="240" w:after="60"/>
      <w:outlineLvl w:val="2"/>
    </w:pPr>
    <w:rPr>
      <w:rFonts w:ascii="Arial" w:hAnsi="Arial" w:cs="Arial"/>
      <w:b/>
      <w:bCs/>
      <w:sz w:val="26"/>
      <w:szCs w:val="26"/>
      <w:lang w:val="en-US" w:eastAsia="en-US"/>
    </w:rPr>
  </w:style>
  <w:style w:type="character" w:default="1" w:styleId="Fontdeparagrafimplicit">
    <w:name w:val="Default Paragraph Font"/>
    <w:semiHidden/>
  </w:style>
  <w:style w:type="table" w:default="1" w:styleId="TabelNormal">
    <w:name w:val="Normal Table"/>
    <w:semiHidden/>
    <w:tblPr>
      <w:tblInd w:w="0" w:type="dxa"/>
      <w:tblCellMar>
        <w:top w:w="0" w:type="dxa"/>
        <w:left w:w="108" w:type="dxa"/>
        <w:bottom w:w="0" w:type="dxa"/>
        <w:right w:w="108" w:type="dxa"/>
      </w:tblCellMar>
    </w:tblPr>
  </w:style>
  <w:style w:type="numbering" w:default="1" w:styleId="FrListare">
    <w:name w:val="No List"/>
    <w:uiPriority w:val="99"/>
    <w:semiHidden/>
  </w:style>
  <w:style w:type="paragraph" w:customStyle="1" w:styleId="CaracterCaracterChar">
    <w:name w:val="Caracter Caracter Char"/>
    <w:basedOn w:val="Normal"/>
    <w:rPr>
      <w:lang w:val="pl-PL" w:eastAsia="pl-PL"/>
    </w:rPr>
  </w:style>
  <w:style w:type="paragraph" w:styleId="Antet">
    <w:name w:val="header"/>
    <w:basedOn w:val="Normal"/>
    <w:link w:val="AntetCaracter"/>
    <w:uiPriority w:val="99"/>
    <w:pPr>
      <w:tabs>
        <w:tab w:val="center" w:pos="4153"/>
        <w:tab w:val="right" w:pos="8306"/>
      </w:tabs>
    </w:pPr>
  </w:style>
  <w:style w:type="paragraph" w:styleId="Subsol">
    <w:name w:val="footer"/>
    <w:basedOn w:val="Normal"/>
    <w:link w:val="SubsolCaracter"/>
    <w:uiPriority w:val="99"/>
    <w:pPr>
      <w:tabs>
        <w:tab w:val="center" w:pos="4153"/>
        <w:tab w:val="right" w:pos="8306"/>
      </w:tabs>
    </w:pPr>
  </w:style>
  <w:style w:type="character" w:customStyle="1" w:styleId="AntetCaracter">
    <w:name w:val="Antet Caracter"/>
    <w:link w:val="Antet"/>
    <w:uiPriority w:val="99"/>
    <w:rPr>
      <w:sz w:val="24"/>
      <w:szCs w:val="24"/>
      <w:lang w:val="ro-RO" w:eastAsia="ro-RO" w:bidi="ar-SA"/>
    </w:rPr>
  </w:style>
  <w:style w:type="character" w:customStyle="1" w:styleId="SubsolCaracter">
    <w:name w:val="Subsol Caracter"/>
    <w:link w:val="Subsol"/>
    <w:uiPriority w:val="99"/>
    <w:rPr>
      <w:sz w:val="24"/>
      <w:szCs w:val="24"/>
      <w:lang w:val="ro-RO" w:eastAsia="ro-RO" w:bidi="ar-SA"/>
    </w:rPr>
  </w:style>
  <w:style w:type="paragraph" w:styleId="Corptext2">
    <w:name w:val="Body Text 2"/>
    <w:basedOn w:val="Normal"/>
    <w:link w:val="Corptext2Caracter"/>
    <w:pPr>
      <w:spacing w:after="120" w:line="480" w:lineRule="auto"/>
    </w:pPr>
    <w:rPr>
      <w:lang w:val="en-US" w:eastAsia="en-US"/>
    </w:rPr>
  </w:style>
  <w:style w:type="paragraph" w:customStyle="1" w:styleId="Char">
    <w:name w:val="Char"/>
    <w:basedOn w:val="Normal"/>
    <w:rPr>
      <w:lang w:val="pl-PL" w:eastAsia="pl-PL"/>
    </w:rPr>
  </w:style>
  <w:style w:type="character" w:styleId="Hyperlink">
    <w:name w:val="Hyperlink"/>
    <w:uiPriority w:val="99"/>
    <w:rPr>
      <w:color w:val="0000FF"/>
      <w:u w:val="single"/>
    </w:rPr>
  </w:style>
  <w:style w:type="paragraph" w:styleId="NormalWeb">
    <w:name w:val="Normal (Web)"/>
    <w:basedOn w:val="Normal"/>
    <w:uiPriority w:val="99"/>
    <w:unhideWhenUsed/>
    <w:pPr>
      <w:spacing w:before="100" w:beforeAutospacing="1" w:after="100" w:afterAutospacing="1"/>
    </w:pPr>
    <w:rPr>
      <w:lang w:val="en-US" w:eastAsia="en-US"/>
    </w:rPr>
  </w:style>
  <w:style w:type="character" w:styleId="Robust">
    <w:name w:val="Strong"/>
    <w:uiPriority w:val="22"/>
    <w:qFormat/>
    <w:rPr>
      <w:b/>
      <w:bCs/>
    </w:rPr>
  </w:style>
  <w:style w:type="character" w:customStyle="1" w:styleId="apple-converted-space">
    <w:name w:val="apple-converted-space"/>
    <w:basedOn w:val="Fontdeparagrafimplicit"/>
  </w:style>
  <w:style w:type="table" w:styleId="GrilTabel">
    <w:name w:val="Table Grid"/>
    <w:basedOn w:val="Tabel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Parcurs">
    <w:name w:val="FollowedHyperlink"/>
    <w:uiPriority w:val="99"/>
    <w:semiHidden/>
    <w:unhideWhenUsed/>
    <w:rPr>
      <w:color w:val="800080"/>
      <w:u w:val="single"/>
    </w:rPr>
  </w:style>
  <w:style w:type="paragraph" w:styleId="TextnBalon">
    <w:name w:val="Balloon Text"/>
    <w:basedOn w:val="Normal"/>
    <w:link w:val="TextnBalonCaracter"/>
    <w:uiPriority w:val="99"/>
    <w:semiHidden/>
    <w:unhideWhenUsed/>
    <w:rPr>
      <w:rFonts w:ascii="Segoe UI" w:hAnsi="Segoe UI" w:cs="Segoe UI"/>
      <w:sz w:val="18"/>
      <w:szCs w:val="18"/>
    </w:rPr>
  </w:style>
  <w:style w:type="character" w:customStyle="1" w:styleId="TextnBalonCaracter">
    <w:name w:val="Text în Balon Caracter"/>
    <w:link w:val="TextnBalon"/>
    <w:uiPriority w:val="99"/>
    <w:semiHidden/>
    <w:rPr>
      <w:rFonts w:ascii="Segoe UI" w:hAnsi="Segoe UI" w:cs="Segoe UI"/>
      <w:sz w:val="18"/>
      <w:szCs w:val="18"/>
    </w:rPr>
  </w:style>
  <w:style w:type="paragraph" w:styleId="Listparagraf">
    <w:name w:val="List Paragraph"/>
    <w:basedOn w:val="Normal"/>
    <w:uiPriority w:val="1"/>
    <w:qFormat/>
    <w:pPr>
      <w:spacing w:after="160" w:line="256" w:lineRule="auto"/>
      <w:ind w:left="720"/>
      <w:contextualSpacing/>
    </w:pPr>
    <w:rPr>
      <w:rFonts w:ascii="Calibri" w:eastAsia="Calibri" w:hAnsi="Calibri"/>
      <w:sz w:val="22"/>
      <w:szCs w:val="22"/>
      <w:lang w:val="en-US" w:eastAsia="en-US"/>
    </w:rPr>
  </w:style>
  <w:style w:type="character" w:customStyle="1" w:styleId="Titlu2Caracter">
    <w:name w:val="Titlu 2 Caracter"/>
    <w:link w:val="Titlu2"/>
    <w:uiPriority w:val="9"/>
    <w:semiHidden/>
    <w:rPr>
      <w:rFonts w:ascii="Calibri Light" w:hAnsi="Calibri Light"/>
      <w:b/>
      <w:bCs/>
      <w:color w:val="5B9BD5"/>
      <w:sz w:val="26"/>
      <w:szCs w:val="26"/>
      <w:lang w:val="ro-RO"/>
    </w:rPr>
  </w:style>
  <w:style w:type="paragraph" w:styleId="Frspaiere">
    <w:name w:val="No Spacing"/>
    <w:link w:val="FrspaiereCaracter"/>
    <w:uiPriority w:val="1"/>
    <w:qFormat/>
    <w:rPr>
      <w:rFonts w:ascii="Calibri" w:hAnsi="Calibri"/>
      <w:sz w:val="22"/>
      <w:szCs w:val="22"/>
    </w:rPr>
  </w:style>
  <w:style w:type="character" w:customStyle="1" w:styleId="FrspaiereCaracter">
    <w:name w:val="Fără spațiere Caracter"/>
    <w:link w:val="Frspaiere"/>
    <w:uiPriority w:val="1"/>
    <w:rPr>
      <w:rFonts w:ascii="Calibri" w:hAnsi="Calibri"/>
      <w:sz w:val="22"/>
      <w:szCs w:val="22"/>
      <w:lang w:val="ro-RO" w:eastAsia="ro-RO"/>
    </w:rPr>
  </w:style>
  <w:style w:type="character" w:customStyle="1" w:styleId="Titlu3Caracter">
    <w:name w:val="Titlu 3 Caracter"/>
    <w:link w:val="Titlu3"/>
    <w:rPr>
      <w:rFonts w:ascii="Arial" w:hAnsi="Arial" w:cs="Arial"/>
      <w:b/>
      <w:bCs/>
      <w:sz w:val="26"/>
      <w:szCs w:val="26"/>
    </w:rPr>
  </w:style>
  <w:style w:type="character" w:customStyle="1" w:styleId="Corptext2Caracter">
    <w:name w:val="Corp text 2 Caracter"/>
    <w:link w:val="Corptext2"/>
    <w:rPr>
      <w:sz w:val="24"/>
      <w:szCs w:val="24"/>
    </w:rPr>
  </w:style>
  <w:style w:type="paragraph" w:styleId="Corptext">
    <w:name w:val="Body Text"/>
    <w:basedOn w:val="Normal"/>
    <w:link w:val="CorptextCaracter"/>
    <w:uiPriority w:val="99"/>
    <w:unhideWhenUsed/>
    <w:pPr>
      <w:spacing w:after="120" w:line="259" w:lineRule="auto"/>
    </w:pPr>
    <w:rPr>
      <w:rFonts w:ascii="Calibri" w:eastAsia="Calibri" w:hAnsi="Calibri"/>
      <w:sz w:val="22"/>
      <w:szCs w:val="22"/>
      <w:lang w:eastAsia="en-US"/>
    </w:rPr>
  </w:style>
  <w:style w:type="character" w:customStyle="1" w:styleId="CorptextCaracter">
    <w:name w:val="Corp text Caracter"/>
    <w:link w:val="Corptext"/>
    <w:uiPriority w:val="99"/>
    <w:rPr>
      <w:rFonts w:ascii="Calibri" w:eastAsia="Calibri" w:hAnsi="Calibri"/>
      <w:sz w:val="22"/>
      <w:szCs w:val="22"/>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EBB"/>
    <w:rPr>
      <w:sz w:val="24"/>
      <w:szCs w:val="24"/>
    </w:rPr>
  </w:style>
  <w:style w:type="paragraph" w:styleId="Titlu2">
    <w:name w:val="heading 2"/>
    <w:basedOn w:val="Normal"/>
    <w:next w:val="Normal"/>
    <w:link w:val="Titlu2Caracter"/>
    <w:uiPriority w:val="9"/>
    <w:semiHidden/>
    <w:unhideWhenUsed/>
    <w:qFormat/>
    <w:pPr>
      <w:keepNext/>
      <w:keepLines/>
      <w:spacing w:before="200" w:line="259" w:lineRule="auto"/>
      <w:outlineLvl w:val="1"/>
    </w:pPr>
    <w:rPr>
      <w:rFonts w:ascii="Calibri Light" w:hAnsi="Calibri Light"/>
      <w:b/>
      <w:bCs/>
      <w:color w:val="5B9BD5"/>
      <w:sz w:val="26"/>
      <w:szCs w:val="26"/>
      <w:lang w:eastAsia="en-US"/>
    </w:rPr>
  </w:style>
  <w:style w:type="paragraph" w:styleId="Titlu3">
    <w:name w:val="heading 3"/>
    <w:basedOn w:val="Normal"/>
    <w:next w:val="Normal"/>
    <w:link w:val="Titlu3Caracter"/>
    <w:qFormat/>
    <w:pPr>
      <w:keepNext/>
      <w:spacing w:before="240" w:after="60"/>
      <w:outlineLvl w:val="2"/>
    </w:pPr>
    <w:rPr>
      <w:rFonts w:ascii="Arial" w:hAnsi="Arial" w:cs="Arial"/>
      <w:b/>
      <w:bCs/>
      <w:sz w:val="26"/>
      <w:szCs w:val="26"/>
      <w:lang w:val="en-US" w:eastAsia="en-US"/>
    </w:rPr>
  </w:style>
  <w:style w:type="character" w:default="1" w:styleId="Fontdeparagrafimplicit">
    <w:name w:val="Default Paragraph Font"/>
    <w:semiHidden/>
  </w:style>
  <w:style w:type="table" w:default="1" w:styleId="TabelNormal">
    <w:name w:val="Normal Table"/>
    <w:semiHidden/>
    <w:tblPr>
      <w:tblInd w:w="0" w:type="dxa"/>
      <w:tblCellMar>
        <w:top w:w="0" w:type="dxa"/>
        <w:left w:w="108" w:type="dxa"/>
        <w:bottom w:w="0" w:type="dxa"/>
        <w:right w:w="108" w:type="dxa"/>
      </w:tblCellMar>
    </w:tblPr>
  </w:style>
  <w:style w:type="numbering" w:default="1" w:styleId="FrListare">
    <w:name w:val="No List"/>
    <w:uiPriority w:val="99"/>
    <w:semiHidden/>
  </w:style>
  <w:style w:type="paragraph" w:customStyle="1" w:styleId="CaracterCaracterChar">
    <w:name w:val="Caracter Caracter Char"/>
    <w:basedOn w:val="Normal"/>
    <w:rPr>
      <w:lang w:val="pl-PL" w:eastAsia="pl-PL"/>
    </w:rPr>
  </w:style>
  <w:style w:type="paragraph" w:styleId="Antet">
    <w:name w:val="header"/>
    <w:basedOn w:val="Normal"/>
    <w:link w:val="AntetCaracter"/>
    <w:uiPriority w:val="99"/>
    <w:pPr>
      <w:tabs>
        <w:tab w:val="center" w:pos="4153"/>
        <w:tab w:val="right" w:pos="8306"/>
      </w:tabs>
    </w:pPr>
  </w:style>
  <w:style w:type="paragraph" w:styleId="Subsol">
    <w:name w:val="footer"/>
    <w:basedOn w:val="Normal"/>
    <w:link w:val="SubsolCaracter"/>
    <w:uiPriority w:val="99"/>
    <w:pPr>
      <w:tabs>
        <w:tab w:val="center" w:pos="4153"/>
        <w:tab w:val="right" w:pos="8306"/>
      </w:tabs>
    </w:pPr>
  </w:style>
  <w:style w:type="character" w:customStyle="1" w:styleId="AntetCaracter">
    <w:name w:val="Antet Caracter"/>
    <w:link w:val="Antet"/>
    <w:uiPriority w:val="99"/>
    <w:rPr>
      <w:sz w:val="24"/>
      <w:szCs w:val="24"/>
      <w:lang w:val="ro-RO" w:eastAsia="ro-RO" w:bidi="ar-SA"/>
    </w:rPr>
  </w:style>
  <w:style w:type="character" w:customStyle="1" w:styleId="SubsolCaracter">
    <w:name w:val="Subsol Caracter"/>
    <w:link w:val="Subsol"/>
    <w:uiPriority w:val="99"/>
    <w:rPr>
      <w:sz w:val="24"/>
      <w:szCs w:val="24"/>
      <w:lang w:val="ro-RO" w:eastAsia="ro-RO" w:bidi="ar-SA"/>
    </w:rPr>
  </w:style>
  <w:style w:type="paragraph" w:styleId="Corptext2">
    <w:name w:val="Body Text 2"/>
    <w:basedOn w:val="Normal"/>
    <w:link w:val="Corptext2Caracter"/>
    <w:pPr>
      <w:spacing w:after="120" w:line="480" w:lineRule="auto"/>
    </w:pPr>
    <w:rPr>
      <w:lang w:val="en-US" w:eastAsia="en-US"/>
    </w:rPr>
  </w:style>
  <w:style w:type="paragraph" w:customStyle="1" w:styleId="Char">
    <w:name w:val="Char"/>
    <w:basedOn w:val="Normal"/>
    <w:rPr>
      <w:lang w:val="pl-PL" w:eastAsia="pl-PL"/>
    </w:rPr>
  </w:style>
  <w:style w:type="character" w:styleId="Hyperlink">
    <w:name w:val="Hyperlink"/>
    <w:uiPriority w:val="99"/>
    <w:rPr>
      <w:color w:val="0000FF"/>
      <w:u w:val="single"/>
    </w:rPr>
  </w:style>
  <w:style w:type="paragraph" w:styleId="NormalWeb">
    <w:name w:val="Normal (Web)"/>
    <w:basedOn w:val="Normal"/>
    <w:uiPriority w:val="99"/>
    <w:unhideWhenUsed/>
    <w:pPr>
      <w:spacing w:before="100" w:beforeAutospacing="1" w:after="100" w:afterAutospacing="1"/>
    </w:pPr>
    <w:rPr>
      <w:lang w:val="en-US" w:eastAsia="en-US"/>
    </w:rPr>
  </w:style>
  <w:style w:type="character" w:styleId="Robust">
    <w:name w:val="Strong"/>
    <w:uiPriority w:val="22"/>
    <w:qFormat/>
    <w:rPr>
      <w:b/>
      <w:bCs/>
    </w:rPr>
  </w:style>
  <w:style w:type="character" w:customStyle="1" w:styleId="apple-converted-space">
    <w:name w:val="apple-converted-space"/>
    <w:basedOn w:val="Fontdeparagrafimplicit"/>
  </w:style>
  <w:style w:type="table" w:styleId="GrilTabel">
    <w:name w:val="Table Grid"/>
    <w:basedOn w:val="Tabel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Parcurs">
    <w:name w:val="FollowedHyperlink"/>
    <w:uiPriority w:val="99"/>
    <w:semiHidden/>
    <w:unhideWhenUsed/>
    <w:rPr>
      <w:color w:val="800080"/>
      <w:u w:val="single"/>
    </w:rPr>
  </w:style>
  <w:style w:type="paragraph" w:styleId="TextnBalon">
    <w:name w:val="Balloon Text"/>
    <w:basedOn w:val="Normal"/>
    <w:link w:val="TextnBalonCaracter"/>
    <w:uiPriority w:val="99"/>
    <w:semiHidden/>
    <w:unhideWhenUsed/>
    <w:rPr>
      <w:rFonts w:ascii="Segoe UI" w:hAnsi="Segoe UI" w:cs="Segoe UI"/>
      <w:sz w:val="18"/>
      <w:szCs w:val="18"/>
    </w:rPr>
  </w:style>
  <w:style w:type="character" w:customStyle="1" w:styleId="TextnBalonCaracter">
    <w:name w:val="Text în Balon Caracter"/>
    <w:link w:val="TextnBalon"/>
    <w:uiPriority w:val="99"/>
    <w:semiHidden/>
    <w:rPr>
      <w:rFonts w:ascii="Segoe UI" w:hAnsi="Segoe UI" w:cs="Segoe UI"/>
      <w:sz w:val="18"/>
      <w:szCs w:val="18"/>
    </w:rPr>
  </w:style>
  <w:style w:type="paragraph" w:styleId="Listparagraf">
    <w:name w:val="List Paragraph"/>
    <w:basedOn w:val="Normal"/>
    <w:uiPriority w:val="1"/>
    <w:qFormat/>
    <w:pPr>
      <w:spacing w:after="160" w:line="256" w:lineRule="auto"/>
      <w:ind w:left="720"/>
      <w:contextualSpacing/>
    </w:pPr>
    <w:rPr>
      <w:rFonts w:ascii="Calibri" w:eastAsia="Calibri" w:hAnsi="Calibri"/>
      <w:sz w:val="22"/>
      <w:szCs w:val="22"/>
      <w:lang w:val="en-US" w:eastAsia="en-US"/>
    </w:rPr>
  </w:style>
  <w:style w:type="character" w:customStyle="1" w:styleId="Titlu2Caracter">
    <w:name w:val="Titlu 2 Caracter"/>
    <w:link w:val="Titlu2"/>
    <w:uiPriority w:val="9"/>
    <w:semiHidden/>
    <w:rPr>
      <w:rFonts w:ascii="Calibri Light" w:hAnsi="Calibri Light"/>
      <w:b/>
      <w:bCs/>
      <w:color w:val="5B9BD5"/>
      <w:sz w:val="26"/>
      <w:szCs w:val="26"/>
      <w:lang w:val="ro-RO"/>
    </w:rPr>
  </w:style>
  <w:style w:type="paragraph" w:styleId="Frspaiere">
    <w:name w:val="No Spacing"/>
    <w:link w:val="FrspaiereCaracter"/>
    <w:uiPriority w:val="1"/>
    <w:qFormat/>
    <w:rPr>
      <w:rFonts w:ascii="Calibri" w:hAnsi="Calibri"/>
      <w:sz w:val="22"/>
      <w:szCs w:val="22"/>
    </w:rPr>
  </w:style>
  <w:style w:type="character" w:customStyle="1" w:styleId="FrspaiereCaracter">
    <w:name w:val="Fără spațiere Caracter"/>
    <w:link w:val="Frspaiere"/>
    <w:uiPriority w:val="1"/>
    <w:rPr>
      <w:rFonts w:ascii="Calibri" w:hAnsi="Calibri"/>
      <w:sz w:val="22"/>
      <w:szCs w:val="22"/>
      <w:lang w:val="ro-RO" w:eastAsia="ro-RO"/>
    </w:rPr>
  </w:style>
  <w:style w:type="character" w:customStyle="1" w:styleId="Titlu3Caracter">
    <w:name w:val="Titlu 3 Caracter"/>
    <w:link w:val="Titlu3"/>
    <w:rPr>
      <w:rFonts w:ascii="Arial" w:hAnsi="Arial" w:cs="Arial"/>
      <w:b/>
      <w:bCs/>
      <w:sz w:val="26"/>
      <w:szCs w:val="26"/>
    </w:rPr>
  </w:style>
  <w:style w:type="character" w:customStyle="1" w:styleId="Corptext2Caracter">
    <w:name w:val="Corp text 2 Caracter"/>
    <w:link w:val="Corptext2"/>
    <w:rPr>
      <w:sz w:val="24"/>
      <w:szCs w:val="24"/>
    </w:rPr>
  </w:style>
  <w:style w:type="paragraph" w:styleId="Corptext">
    <w:name w:val="Body Text"/>
    <w:basedOn w:val="Normal"/>
    <w:link w:val="CorptextCaracter"/>
    <w:uiPriority w:val="99"/>
    <w:unhideWhenUsed/>
    <w:pPr>
      <w:spacing w:after="120" w:line="259" w:lineRule="auto"/>
    </w:pPr>
    <w:rPr>
      <w:rFonts w:ascii="Calibri" w:eastAsia="Calibri" w:hAnsi="Calibri"/>
      <w:sz w:val="22"/>
      <w:szCs w:val="22"/>
      <w:lang w:eastAsia="en-US"/>
    </w:rPr>
  </w:style>
  <w:style w:type="character" w:customStyle="1" w:styleId="CorptextCaracter">
    <w:name w:val="Corp text Caracter"/>
    <w:link w:val="Corptext"/>
    <w:uiPriority w:val="99"/>
    <w:rPr>
      <w:rFonts w:ascii="Calibri" w:eastAsia="Calibri" w:hAnsi="Calibri"/>
      <w:sz w:val="22"/>
      <w:szCs w:val="2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6948165">
      <w:bodyDiv w:val="1"/>
      <w:marLeft w:val="0"/>
      <w:marRight w:val="0"/>
      <w:marTop w:val="0"/>
      <w:marBottom w:val="0"/>
      <w:divBdr>
        <w:top w:val="none" w:sz="0" w:space="0" w:color="auto"/>
        <w:left w:val="none" w:sz="0" w:space="0" w:color="auto"/>
        <w:bottom w:val="none" w:sz="0" w:space="0" w:color="auto"/>
        <w:right w:val="none" w:sz="0" w:space="0" w:color="auto"/>
      </w:divBdr>
    </w:div>
    <w:div w:id="970594950">
      <w:bodyDiv w:val="1"/>
      <w:marLeft w:val="0"/>
      <w:marRight w:val="0"/>
      <w:marTop w:val="0"/>
      <w:marBottom w:val="0"/>
      <w:divBdr>
        <w:top w:val="none" w:sz="0" w:space="0" w:color="auto"/>
        <w:left w:val="none" w:sz="0" w:space="0" w:color="auto"/>
        <w:bottom w:val="none" w:sz="0" w:space="0" w:color="auto"/>
        <w:right w:val="none" w:sz="0" w:space="0" w:color="auto"/>
      </w:divBdr>
    </w:div>
    <w:div w:id="1217006934">
      <w:bodyDiv w:val="1"/>
      <w:marLeft w:val="0"/>
      <w:marRight w:val="0"/>
      <w:marTop w:val="0"/>
      <w:marBottom w:val="0"/>
      <w:divBdr>
        <w:top w:val="none" w:sz="0" w:space="0" w:color="auto"/>
        <w:left w:val="none" w:sz="0" w:space="0" w:color="auto"/>
        <w:bottom w:val="none" w:sz="0" w:space="0" w:color="auto"/>
        <w:right w:val="none" w:sz="0" w:space="0" w:color="auto"/>
      </w:divBdr>
    </w:div>
    <w:div w:id="1522472353">
      <w:bodyDiv w:val="1"/>
      <w:marLeft w:val="0"/>
      <w:marRight w:val="0"/>
      <w:marTop w:val="0"/>
      <w:marBottom w:val="0"/>
      <w:divBdr>
        <w:top w:val="none" w:sz="0" w:space="0" w:color="auto"/>
        <w:left w:val="none" w:sz="0" w:space="0" w:color="auto"/>
        <w:bottom w:val="none" w:sz="0" w:space="0" w:color="auto"/>
        <w:right w:val="none" w:sz="0" w:space="0" w:color="auto"/>
      </w:divBdr>
    </w:div>
    <w:div w:id="2038504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www.tinutulvieisivinului.ro"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tinutulvieisivinului.ro" TargetMode="Externa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www.tinutulvieisivinului.ro" TargetMode="External"/><Relationship Id="rId25"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yperlink" Target="http://www.tinutulvieisivinului.ro" TargetMode="External"/><Relationship Id="rId20" Type="http://schemas.openxmlformats.org/officeDocument/2006/relationships/hyperlink" Target="http://www.ecb.int/stats/exchange/eurofxref/html/index.en.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5.xml"/><Relationship Id="rId10" Type="http://schemas.openxmlformats.org/officeDocument/2006/relationships/header" Target="header1.xml"/><Relationship Id="rId19" Type="http://schemas.openxmlformats.org/officeDocument/2006/relationships/hyperlink" Target="http://www.tinutulvieisivinului.ro" TargetMode="External"/><Relationship Id="rId4" Type="http://schemas.microsoft.com/office/2007/relationships/stylesWithEffects" Target="stylesWithEffects.xml"/><Relationship Id="rId9" Type="http://schemas.openxmlformats.org/officeDocument/2006/relationships/hyperlink" Target="http://www.afir.info" TargetMode="External"/><Relationship Id="rId14" Type="http://schemas.openxmlformats.org/officeDocument/2006/relationships/header" Target="header3.xml"/><Relationship Id="rId22" Type="http://schemas.openxmlformats.org/officeDocument/2006/relationships/header" Target="header4.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tinutulvieisivinului.ro" TargetMode="External"/><Relationship Id="rId1" Type="http://schemas.openxmlformats.org/officeDocument/2006/relationships/hyperlink" Target="mailto:tinutulvieisivinului@gmail.com"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www.tinutulvieisivinului.ro" TargetMode="External"/><Relationship Id="rId1" Type="http://schemas.openxmlformats.org/officeDocument/2006/relationships/hyperlink" Target="mailto:tinutulvieisivinului@gmail.com" TargetMode="External"/></Relationships>
</file>

<file path=word/_rels/footer4.xml.rels><?xml version="1.0" encoding="UTF-8" standalone="yes"?>
<Relationships xmlns="http://schemas.openxmlformats.org/package/2006/relationships"><Relationship Id="rId2" Type="http://schemas.openxmlformats.org/officeDocument/2006/relationships/hyperlink" Target="http://www.tinutulvieisivinului.ro" TargetMode="External"/><Relationship Id="rId1" Type="http://schemas.openxmlformats.org/officeDocument/2006/relationships/hyperlink" Target="mailto:tinutulvieisivinului@gmail.com"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header5.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1.png"/><Relationship Id="rId1" Type="http://schemas.openxmlformats.org/officeDocument/2006/relationships/image" Target="media/image5.jpeg"/><Relationship Id="rId4" Type="http://schemas.openxmlformats.org/officeDocument/2006/relationships/image" Target="media/image7.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7BD3DF-25CB-4E0C-B587-4F49D4A511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44</Pages>
  <Words>19254</Words>
  <Characters>111675</Characters>
  <Application>Microsoft Office Word</Application>
  <DocSecurity>0</DocSecurity>
  <Lines>930</Lines>
  <Paragraphs>261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130668</CharactersWithSpaces>
  <SharedDoc>false</SharedDoc>
  <HLinks>
    <vt:vector size="78" baseType="variant">
      <vt:variant>
        <vt:i4>6815798</vt:i4>
      </vt:variant>
      <vt:variant>
        <vt:i4>18</vt:i4>
      </vt:variant>
      <vt:variant>
        <vt:i4>0</vt:i4>
      </vt:variant>
      <vt:variant>
        <vt:i4>5</vt:i4>
      </vt:variant>
      <vt:variant>
        <vt:lpwstr>http://www.tinutulvieisivinului.ro/</vt:lpwstr>
      </vt:variant>
      <vt:variant>
        <vt:lpwstr/>
      </vt:variant>
      <vt:variant>
        <vt:i4>6881385</vt:i4>
      </vt:variant>
      <vt:variant>
        <vt:i4>15</vt:i4>
      </vt:variant>
      <vt:variant>
        <vt:i4>0</vt:i4>
      </vt:variant>
      <vt:variant>
        <vt:i4>5</vt:i4>
      </vt:variant>
      <vt:variant>
        <vt:lpwstr>http://www.ecb.int/stats/exchange/eurofxref/html/index.en.html</vt:lpwstr>
      </vt:variant>
      <vt:variant>
        <vt:lpwstr/>
      </vt:variant>
      <vt:variant>
        <vt:i4>6815798</vt:i4>
      </vt:variant>
      <vt:variant>
        <vt:i4>12</vt:i4>
      </vt:variant>
      <vt:variant>
        <vt:i4>0</vt:i4>
      </vt:variant>
      <vt:variant>
        <vt:i4>5</vt:i4>
      </vt:variant>
      <vt:variant>
        <vt:lpwstr>http://www.tinutulvieisivinului.ro/</vt:lpwstr>
      </vt:variant>
      <vt:variant>
        <vt:lpwstr/>
      </vt:variant>
      <vt:variant>
        <vt:i4>6815798</vt:i4>
      </vt:variant>
      <vt:variant>
        <vt:i4>9</vt:i4>
      </vt:variant>
      <vt:variant>
        <vt:i4>0</vt:i4>
      </vt:variant>
      <vt:variant>
        <vt:i4>5</vt:i4>
      </vt:variant>
      <vt:variant>
        <vt:lpwstr>http://www.tinutulvieisivinului.ro/</vt:lpwstr>
      </vt:variant>
      <vt:variant>
        <vt:lpwstr/>
      </vt:variant>
      <vt:variant>
        <vt:i4>6815798</vt:i4>
      </vt:variant>
      <vt:variant>
        <vt:i4>6</vt:i4>
      </vt:variant>
      <vt:variant>
        <vt:i4>0</vt:i4>
      </vt:variant>
      <vt:variant>
        <vt:i4>5</vt:i4>
      </vt:variant>
      <vt:variant>
        <vt:lpwstr>http://www.tinutulvieisivinului.ro/</vt:lpwstr>
      </vt:variant>
      <vt:variant>
        <vt:lpwstr/>
      </vt:variant>
      <vt:variant>
        <vt:i4>6815798</vt:i4>
      </vt:variant>
      <vt:variant>
        <vt:i4>3</vt:i4>
      </vt:variant>
      <vt:variant>
        <vt:i4>0</vt:i4>
      </vt:variant>
      <vt:variant>
        <vt:i4>5</vt:i4>
      </vt:variant>
      <vt:variant>
        <vt:lpwstr>http://www.tinutulvieisivinului.ro/</vt:lpwstr>
      </vt:variant>
      <vt:variant>
        <vt:lpwstr/>
      </vt:variant>
      <vt:variant>
        <vt:i4>786507</vt:i4>
      </vt:variant>
      <vt:variant>
        <vt:i4>0</vt:i4>
      </vt:variant>
      <vt:variant>
        <vt:i4>0</vt:i4>
      </vt:variant>
      <vt:variant>
        <vt:i4>5</vt:i4>
      </vt:variant>
      <vt:variant>
        <vt:lpwstr>http://www.afir.info/</vt:lpwstr>
      </vt:variant>
      <vt:variant>
        <vt:lpwstr/>
      </vt:variant>
      <vt:variant>
        <vt:i4>6815798</vt:i4>
      </vt:variant>
      <vt:variant>
        <vt:i4>24</vt:i4>
      </vt:variant>
      <vt:variant>
        <vt:i4>0</vt:i4>
      </vt:variant>
      <vt:variant>
        <vt:i4>5</vt:i4>
      </vt:variant>
      <vt:variant>
        <vt:lpwstr>http://www.tinutulvieisivinului.ro/</vt:lpwstr>
      </vt:variant>
      <vt:variant>
        <vt:lpwstr/>
      </vt:variant>
      <vt:variant>
        <vt:i4>6619223</vt:i4>
      </vt:variant>
      <vt:variant>
        <vt:i4>21</vt:i4>
      </vt:variant>
      <vt:variant>
        <vt:i4>0</vt:i4>
      </vt:variant>
      <vt:variant>
        <vt:i4>5</vt:i4>
      </vt:variant>
      <vt:variant>
        <vt:lpwstr>mailto:tinutulvieisivinului@gmail.com</vt:lpwstr>
      </vt:variant>
      <vt:variant>
        <vt:lpwstr/>
      </vt:variant>
      <vt:variant>
        <vt:i4>6815798</vt:i4>
      </vt:variant>
      <vt:variant>
        <vt:i4>15</vt:i4>
      </vt:variant>
      <vt:variant>
        <vt:i4>0</vt:i4>
      </vt:variant>
      <vt:variant>
        <vt:i4>5</vt:i4>
      </vt:variant>
      <vt:variant>
        <vt:lpwstr>http://www.tinutulvieisivinului.ro/</vt:lpwstr>
      </vt:variant>
      <vt:variant>
        <vt:lpwstr/>
      </vt:variant>
      <vt:variant>
        <vt:i4>6619223</vt:i4>
      </vt:variant>
      <vt:variant>
        <vt:i4>12</vt:i4>
      </vt:variant>
      <vt:variant>
        <vt:i4>0</vt:i4>
      </vt:variant>
      <vt:variant>
        <vt:i4>5</vt:i4>
      </vt:variant>
      <vt:variant>
        <vt:lpwstr>mailto:tinutulvieisivinului@gmail.com</vt:lpwstr>
      </vt:variant>
      <vt:variant>
        <vt:lpwstr/>
      </vt:variant>
      <vt:variant>
        <vt:i4>6815798</vt:i4>
      </vt:variant>
      <vt:variant>
        <vt:i4>6</vt:i4>
      </vt:variant>
      <vt:variant>
        <vt:i4>0</vt:i4>
      </vt:variant>
      <vt:variant>
        <vt:i4>5</vt:i4>
      </vt:variant>
      <vt:variant>
        <vt:lpwstr>http://www.tinutulvieisivinului.ro/</vt:lpwstr>
      </vt:variant>
      <vt:variant>
        <vt:lpwstr/>
      </vt:variant>
      <vt:variant>
        <vt:i4>6619223</vt:i4>
      </vt:variant>
      <vt:variant>
        <vt:i4>3</vt:i4>
      </vt:variant>
      <vt:variant>
        <vt:i4>0</vt:i4>
      </vt:variant>
      <vt:variant>
        <vt:i4>5</vt:i4>
      </vt:variant>
      <vt:variant>
        <vt:lpwstr>mailto:tinutulvieisivinului@gmail.com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APM</dc:creator>
  <cp:lastModifiedBy>vranceamedia2018@hotmail.com</cp:lastModifiedBy>
  <cp:revision>2</cp:revision>
  <cp:lastPrinted>2021-03-04T11:14:00Z</cp:lastPrinted>
  <dcterms:created xsi:type="dcterms:W3CDTF">2021-03-10T16:42:00Z</dcterms:created>
  <dcterms:modified xsi:type="dcterms:W3CDTF">2021-03-10T16:42:00Z</dcterms:modified>
</cp:coreProperties>
</file>