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DC58B" w14:textId="77777777" w:rsidR="00064569" w:rsidRDefault="00064569" w:rsidP="006D4968">
      <w:pPr>
        <w:pStyle w:val="NormalWeb"/>
        <w:shd w:val="clear" w:color="auto" w:fill="FFFFFF"/>
        <w:rPr>
          <w:rFonts w:ascii="Calibri" w:hAnsi="Calibri"/>
          <w:b/>
          <w:color w:val="000000"/>
          <w:sz w:val="28"/>
          <w:szCs w:val="28"/>
          <w:lang w:val="ro-RO" w:eastAsia="ro-RO"/>
        </w:rPr>
      </w:pPr>
    </w:p>
    <w:p w14:paraId="0CA03B71" w14:textId="77777777" w:rsidR="00733B79" w:rsidRPr="00C842DB" w:rsidRDefault="006D4968" w:rsidP="00733B79">
      <w:pPr>
        <w:spacing w:after="160" w:line="259" w:lineRule="auto"/>
        <w:jc w:val="center"/>
        <w:rPr>
          <w:rFonts w:ascii="Calibri" w:eastAsia="Calibri" w:hAnsi="Calibri" w:cs="Calibri"/>
          <w:b/>
          <w:bCs/>
          <w:lang w:eastAsia="en-US" w:bidi="bo-CN"/>
        </w:rPr>
      </w:pPr>
      <w:r>
        <w:rPr>
          <w:rFonts w:ascii="Calibri" w:hAnsi="Calibri"/>
          <w:color w:val="000000"/>
        </w:rPr>
        <w:t xml:space="preserve"> </w:t>
      </w:r>
      <w:r w:rsidR="00733B79" w:rsidRPr="00C842DB">
        <w:rPr>
          <w:rFonts w:ascii="Calibri" w:eastAsia="Calibri" w:hAnsi="Calibri" w:cs="Calibri"/>
          <w:b/>
          <w:bCs/>
          <w:lang w:eastAsia="en-US" w:bidi="bo-CN"/>
        </w:rPr>
        <w:t>DECLARAȚIE PRIVIND PRELUCRAREA DATELOR CU CARACTER PERSONAL</w:t>
      </w:r>
    </w:p>
    <w:p w14:paraId="17454316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14:paraId="572B5DCF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406316">
        <w:rPr>
          <w:rFonts w:ascii="Calibri" w:eastAsia="Calibri" w:hAnsi="Calibri" w:cs="Calibri"/>
          <w:b/>
          <w:lang w:eastAsia="en-US" w:bidi="bo-CN"/>
        </w:rPr>
        <w:t xml:space="preserve">ASOCIAȚIA GRUPUL DE ACȚIUNE LOCALĂ </w:t>
      </w:r>
      <w:r>
        <w:rPr>
          <w:rFonts w:ascii="Calibri" w:eastAsia="Calibri" w:hAnsi="Calibri" w:cs="Calibri"/>
          <w:b/>
          <w:lang w:eastAsia="en-US" w:bidi="bo-CN"/>
        </w:rPr>
        <w:t>(GAL) ȚINUTUL VIEI ȘI VINULUI VRANCEA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 w:rsidRPr="00C842DB">
        <w:rPr>
          <w:rFonts w:ascii="Calibri" w:eastAsia="Calibri" w:hAnsi="Calibri" w:cs="Calibri"/>
          <w:lang w:eastAsia="en-US" w:bidi="bo-CN"/>
        </w:rPr>
        <w:t xml:space="preserve">cu sediul </w:t>
      </w:r>
      <w:r w:rsidRPr="005C17F9">
        <w:rPr>
          <w:rFonts w:ascii="Calibri" w:eastAsia="Calibri" w:hAnsi="Calibri" w:cs="Calibri"/>
          <w:lang w:eastAsia="en-US" w:bidi="bo-CN"/>
        </w:rPr>
        <w:t>î</w:t>
      </w:r>
      <w:r w:rsidRPr="00C842DB">
        <w:rPr>
          <w:rFonts w:ascii="Calibri" w:eastAsia="Calibri" w:hAnsi="Calibri" w:cs="Calibri"/>
          <w:lang w:eastAsia="en-US" w:bidi="bo-CN"/>
        </w:rPr>
        <w:t xml:space="preserve">n </w:t>
      </w:r>
      <w:r w:rsidR="00176F2A">
        <w:rPr>
          <w:rFonts w:ascii="Calibri" w:eastAsia="Calibri" w:hAnsi="Calibri" w:cs="Calibri"/>
          <w:lang w:eastAsia="en-US" w:bidi="bo-CN"/>
        </w:rPr>
        <w:t>comuna Câ</w:t>
      </w:r>
      <w:r>
        <w:rPr>
          <w:rFonts w:ascii="Calibri" w:eastAsia="Calibri" w:hAnsi="Calibri" w:cs="Calibri"/>
          <w:lang w:eastAsia="en-US" w:bidi="bo-CN"/>
        </w:rPr>
        <w:t>mpineanca</w:t>
      </w:r>
      <w:r w:rsidRPr="005C17F9">
        <w:rPr>
          <w:rFonts w:ascii="Calibri" w:eastAsia="Calibri" w:hAnsi="Calibri" w:cs="Calibri"/>
          <w:lang w:eastAsia="en-US" w:bidi="bo-CN"/>
        </w:rPr>
        <w:t xml:space="preserve">, Str. </w:t>
      </w:r>
      <w:r>
        <w:rPr>
          <w:rFonts w:ascii="Calibri" w:eastAsia="Calibri" w:hAnsi="Calibri" w:cs="Calibri"/>
          <w:lang w:eastAsia="en-US" w:bidi="bo-CN"/>
        </w:rPr>
        <w:t>Fîntînelor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>
        <w:rPr>
          <w:rFonts w:ascii="Calibri" w:eastAsia="Calibri" w:hAnsi="Calibri" w:cs="Calibri"/>
          <w:lang w:eastAsia="en-US" w:bidi="bo-CN"/>
        </w:rPr>
        <w:t>nr.16</w:t>
      </w:r>
      <w:r w:rsidRPr="005C17F9">
        <w:rPr>
          <w:rFonts w:ascii="Calibri" w:eastAsia="Calibri" w:hAnsi="Calibri" w:cs="Calibri"/>
          <w:lang w:eastAsia="en-US" w:bidi="bo-CN"/>
        </w:rPr>
        <w:t>, jud. Vrancea</w:t>
      </w:r>
      <w:r w:rsidRPr="00C842DB">
        <w:rPr>
          <w:rFonts w:ascii="Calibri" w:eastAsia="Calibri" w:hAnsi="Calibri" w:cs="Calibri"/>
          <w:lang w:eastAsia="en-US" w:bidi="bo-CN"/>
        </w:rPr>
        <w:t xml:space="preserve">, telefon </w:t>
      </w:r>
      <w:r>
        <w:rPr>
          <w:rFonts w:ascii="Calibri" w:eastAsia="Calibri" w:hAnsi="Calibri" w:cs="Calibri"/>
          <w:lang w:eastAsia="en-US" w:bidi="bo-CN"/>
        </w:rPr>
        <w:t xml:space="preserve">0337-408.504, </w:t>
      </w:r>
      <w:r w:rsidRPr="00C842DB">
        <w:rPr>
          <w:rFonts w:ascii="Calibri" w:eastAsia="Calibri" w:hAnsi="Calibri" w:cs="Calibri"/>
          <w:lang w:eastAsia="en-US" w:bidi="bo-CN"/>
        </w:rPr>
        <w:t xml:space="preserve">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35BABE98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Prin acest document,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informează persoanele vizate ale căror date sunt colectate cu privire la modul în care sunt utilizate aceste date și despre drepturile care li se cuvin.</w:t>
      </w:r>
    </w:p>
    <w:p w14:paraId="582E9260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bCs/>
          <w:lang w:eastAsia="en-US" w:bidi="bo-CN"/>
        </w:rPr>
        <w:t>Date de contact</w:t>
      </w:r>
    </w:p>
    <w:p w14:paraId="0DB25FD2" w14:textId="77777777"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733B79">
        <w:rPr>
          <w:rFonts w:ascii="Calibri" w:eastAsia="Calibri" w:hAnsi="Calibri" w:cs="Calibri"/>
          <w:lang w:eastAsia="en-US" w:bidi="bo-CN"/>
        </w:rPr>
        <w:t xml:space="preserve">Asociația Grupul de Acțiune Locală (GAL) Ținutul Viei și Vinului Vrancea </w:t>
      </w:r>
    </w:p>
    <w:p w14:paraId="0F12A0D5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Adresa: </w:t>
      </w:r>
      <w:r w:rsidR="00176F2A">
        <w:rPr>
          <w:rFonts w:ascii="Calibri" w:eastAsia="Calibri" w:hAnsi="Calibri" w:cs="Calibri"/>
          <w:lang w:eastAsia="en-US" w:bidi="bo-CN"/>
        </w:rPr>
        <w:t>comuna Câ</w:t>
      </w:r>
      <w:r w:rsidRPr="00733B79">
        <w:rPr>
          <w:rFonts w:ascii="Calibri" w:eastAsia="Calibri" w:hAnsi="Calibri" w:cs="Calibri"/>
          <w:lang w:eastAsia="en-US" w:bidi="bo-CN"/>
        </w:rPr>
        <w:t>mpineanca, Str. Fîntînelor, nr.16, jud. Vrancea</w:t>
      </w:r>
    </w:p>
    <w:p w14:paraId="58B0BEEE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Număr de telefon: </w:t>
      </w:r>
      <w:r>
        <w:rPr>
          <w:rFonts w:ascii="Calibri" w:eastAsia="Calibri" w:hAnsi="Calibri" w:cs="Calibri"/>
          <w:lang w:eastAsia="en-US" w:bidi="bo-CN"/>
        </w:rPr>
        <w:t>0337-408.504</w:t>
      </w:r>
      <w:r w:rsidR="00D071E6">
        <w:rPr>
          <w:rFonts w:ascii="Calibri" w:eastAsia="Calibri" w:hAnsi="Calibri" w:cs="Calibri"/>
          <w:lang w:eastAsia="en-US" w:bidi="bo-CN"/>
        </w:rPr>
        <w:t xml:space="preserve">  </w:t>
      </w:r>
    </w:p>
    <w:p w14:paraId="0F99891B" w14:textId="77777777" w:rsidR="00733B79" w:rsidRPr="005C17F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color w:val="7030A0"/>
          <w:u w:val="single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E-mail: </w:t>
      </w:r>
      <w:r w:rsidR="00EB268C" w:rsidRPr="00EB268C">
        <w:rPr>
          <w:rFonts w:ascii="Calibri" w:eastAsia="Calibri" w:hAnsi="Calibri" w:cs="Calibri"/>
          <w:b/>
          <w:color w:val="1445E2"/>
          <w:u w:val="single"/>
          <w:lang w:eastAsia="en-US" w:bidi="bo-CN"/>
        </w:rPr>
        <w:t>http://www.tinutulvieisivinului.ro</w:t>
      </w:r>
    </w:p>
    <w:p w14:paraId="102D7FB8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5C17F9">
        <w:rPr>
          <w:rFonts w:ascii="Calibri" w:eastAsia="Calibri" w:hAnsi="Calibri" w:cs="Calibri"/>
          <w:lang w:eastAsia="en-US" w:bidi="bo-CN"/>
        </w:rPr>
        <w:t xml:space="preserve">Reprezentant legal : </w:t>
      </w:r>
      <w:r>
        <w:rPr>
          <w:rFonts w:ascii="Calibri" w:eastAsia="Calibri" w:hAnsi="Calibri" w:cs="Calibri"/>
          <w:lang w:eastAsia="en-US" w:bidi="bo-CN"/>
        </w:rPr>
        <w:t>Cocuz Manuel Bogdan</w:t>
      </w:r>
      <w:r w:rsidRPr="005C17F9">
        <w:rPr>
          <w:rFonts w:ascii="Calibri" w:eastAsia="Calibri" w:hAnsi="Calibri" w:cs="Calibri"/>
          <w:lang w:eastAsia="en-US" w:bidi="bo-CN"/>
        </w:rPr>
        <w:t xml:space="preserve"> </w:t>
      </w:r>
    </w:p>
    <w:p w14:paraId="3C895E15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Scopurile prelucrării datelor cu caracter personal</w:t>
      </w:r>
      <w:r w:rsidRPr="00C842DB">
        <w:rPr>
          <w:rFonts w:ascii="Calibri" w:eastAsia="Calibri" w:hAnsi="Calibri" w:cs="Calibri"/>
          <w:lang w:eastAsia="en-US" w:bidi="bo-CN"/>
        </w:rPr>
        <w:t xml:space="preserve"> </w:t>
      </w:r>
    </w:p>
    <w:p w14:paraId="7CEB13DB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colectează date cu caracter personal, pe care le poate prelucra în scopuri precum implementarea tehnică, implementarea financiară (plata) și moni</w:t>
      </w:r>
      <w:r>
        <w:rPr>
          <w:rFonts w:ascii="Calibri" w:eastAsia="Calibri" w:hAnsi="Calibri" w:cs="Calibri"/>
          <w:lang w:eastAsia="en-US" w:bidi="bo-CN"/>
        </w:rPr>
        <w:t>torizare pentru PNDR și  raportare</w:t>
      </w:r>
      <w:r w:rsidRPr="00C842DB">
        <w:rPr>
          <w:rFonts w:ascii="Calibri" w:eastAsia="Calibri" w:hAnsi="Calibri" w:cs="Calibri"/>
          <w:lang w:eastAsia="en-US" w:bidi="bo-CN"/>
        </w:rPr>
        <w:t>. Astfel, prelucrarea datelor personale se realizează fără a fi limitativ, pentru următoarele:</w:t>
      </w:r>
    </w:p>
    <w:p w14:paraId="6165BCA8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</w:p>
    <w:p w14:paraId="17035BDD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primirea cererilor de finanțare;</w:t>
      </w:r>
    </w:p>
    <w:p w14:paraId="76E7F729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cererilor de finanțare;</w:t>
      </w:r>
    </w:p>
    <w:p w14:paraId="3C01E3D8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selectarea proiectelor finanțate;</w:t>
      </w:r>
    </w:p>
    <w:p w14:paraId="2F8EAA5D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stabilirea obligațiilor contractuale;</w:t>
      </w:r>
    </w:p>
    <w:p w14:paraId="0F2A83E9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efectuarea vizitelor pe teren;</w:t>
      </w:r>
    </w:p>
    <w:p w14:paraId="6D13381D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procedurilor de atribuire efectuate de beneficiari;</w:t>
      </w:r>
    </w:p>
    <w:p w14:paraId="155CB2C3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raportarea progresului măsurilor;</w:t>
      </w:r>
    </w:p>
    <w:p w14:paraId="2042B0FE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conformitatea</w:t>
      </w:r>
      <w:r w:rsidRPr="00C842DB">
        <w:rPr>
          <w:rFonts w:ascii="Calibri" w:eastAsia="Calibri" w:hAnsi="Calibri" w:cs="Calibri"/>
          <w:lang w:eastAsia="en-US" w:bidi="bo-CN"/>
        </w:rPr>
        <w:t xml:space="preserve"> plății către beneficiari;</w:t>
      </w:r>
    </w:p>
    <w:p w14:paraId="398CC50F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înregistrarea angajamentelor de plată și a plăților;</w:t>
      </w:r>
    </w:p>
    <w:p w14:paraId="6870A08C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monitorizarea</w:t>
      </w:r>
      <w:r w:rsidRPr="00C842DB">
        <w:rPr>
          <w:rFonts w:ascii="Calibri" w:eastAsia="Calibri" w:hAnsi="Calibri" w:cs="Calibri"/>
          <w:lang w:eastAsia="en-US" w:bidi="bo-CN"/>
        </w:rPr>
        <w:t xml:space="preserve"> plăților realizate către beneficiarii proiectelor;</w:t>
      </w:r>
    </w:p>
    <w:p w14:paraId="43CBFB5E" w14:textId="77777777" w:rsidR="00733B79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informare și promovare a PNDR.</w:t>
      </w:r>
    </w:p>
    <w:p w14:paraId="03771D31" w14:textId="77777777" w:rsidR="00733B79" w:rsidRPr="00C842DB" w:rsidRDefault="00733B79" w:rsidP="00733B79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0BA7A4B0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3965BD25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Destinatari ai datelor cu caracter personal</w:t>
      </w:r>
    </w:p>
    <w:p w14:paraId="0F15F9AE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 fluxul de procesare și stocare, datele cu caracter personal ar putea fi transferate, după caz, următoarelor categorii de destinatari:</w:t>
      </w:r>
    </w:p>
    <w:p w14:paraId="59183564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10C52B7A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Operatori, titulari de drepturi, autorități publice abilitate de lege sau cu care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>
        <w:rPr>
          <w:rFonts w:ascii="Calibri" w:eastAsia="Calibri" w:hAnsi="Calibri" w:cs="Calibri"/>
          <w:lang w:eastAsia="en-US" w:bidi="bo-CN"/>
        </w:rPr>
        <w:t>colaborează</w:t>
      </w:r>
      <w:r w:rsidRPr="00C842DB">
        <w:rPr>
          <w:rFonts w:ascii="Calibri" w:eastAsia="Calibri" w:hAnsi="Calibri" w:cs="Calibri"/>
          <w:lang w:eastAsia="en-US" w:bidi="bo-CN"/>
        </w:rPr>
        <w:t xml:space="preserve"> în scopul îndeplinirii atribuțiilor specifice conferite de legislația europeană și națională, </w:t>
      </w:r>
    </w:p>
    <w:p w14:paraId="77219B3E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AFIR și AM-PNDR</w:t>
      </w:r>
      <w:r w:rsidRPr="00C842DB">
        <w:rPr>
          <w:rFonts w:ascii="Calibri" w:eastAsia="Calibri" w:hAnsi="Calibri" w:cs="Calibri"/>
          <w:lang w:eastAsia="en-US" w:bidi="bo-CN"/>
        </w:rPr>
        <w:t xml:space="preserve">, în scopul monitorizării și controlului </w:t>
      </w:r>
    </w:p>
    <w:p w14:paraId="5F4D9501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3E5A2E64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Transferul datelor în afara țării</w:t>
      </w:r>
    </w:p>
    <w:p w14:paraId="24B282CE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Datele dumneavoastră ar putea fi transferate în exteriorul țării către Comisia Europeană, conform legislației europene aplicabile.</w:t>
      </w:r>
    </w:p>
    <w:p w14:paraId="6F50CF75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Perioada stocării datelor</w:t>
      </w:r>
    </w:p>
    <w:p w14:paraId="0A33A54E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7A596717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Drepturile persoanei vizate</w:t>
      </w:r>
    </w:p>
    <w:p w14:paraId="52D4E1AE" w14:textId="77777777" w:rsidR="00733B79" w:rsidRPr="00C842DB" w:rsidRDefault="00733B79" w:rsidP="00733B79">
      <w:pPr>
        <w:autoSpaceDE w:val="0"/>
        <w:autoSpaceDN w:val="0"/>
        <w:adjustRightInd w:val="0"/>
        <w:spacing w:before="120" w:after="120" w:line="276" w:lineRule="auto"/>
        <w:ind w:firstLine="720"/>
        <w:jc w:val="both"/>
        <w:rPr>
          <w:rFonts w:ascii="Calibri" w:eastAsia="Calibri" w:hAnsi="Calibri" w:cs="Calibri"/>
          <w:color w:val="000000"/>
          <w:lang w:eastAsia="en-US"/>
        </w:rPr>
      </w:pPr>
      <w:r w:rsidRPr="00C842DB">
        <w:rPr>
          <w:rFonts w:ascii="Calibri" w:eastAsia="Calibri" w:hAnsi="Calibri" w:cs="Calibri"/>
          <w:color w:val="000000"/>
          <w:lang w:eastAsia="en-US"/>
        </w:rPr>
        <w:t xml:space="preserve">Persoanele vizate ale căror date cu caracter personal sunt colectate de către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 w:rsidRPr="00C842DB">
        <w:rPr>
          <w:rFonts w:ascii="Calibri" w:eastAsia="Calibri" w:hAnsi="Calibri" w:cs="Calibri"/>
          <w:color w:val="000000"/>
          <w:lang w:eastAsia="en-US"/>
        </w:rPr>
        <w:t>au următoarele drepturi, conform legislației în domeniu:</w:t>
      </w:r>
    </w:p>
    <w:p w14:paraId="4BE2A1A8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dreptul de acces; </w:t>
      </w:r>
    </w:p>
    <w:p w14:paraId="506094E1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rectificarea datelor;</w:t>
      </w:r>
    </w:p>
    <w:p w14:paraId="243C5654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ștergerea datelor („dreptul de a fi uitat");</w:t>
      </w:r>
    </w:p>
    <w:p w14:paraId="39C89F25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restricționarea prelucrării;</w:t>
      </w:r>
    </w:p>
    <w:p w14:paraId="608E24FB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portabilitatea datelor;</w:t>
      </w:r>
    </w:p>
    <w:p w14:paraId="482DA985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opoziție;</w:t>
      </w:r>
    </w:p>
    <w:p w14:paraId="1ACD2238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drepturi cu privire la procesul decizional individual automatizat, inclusiv crearea de profiluri;</w:t>
      </w:r>
    </w:p>
    <w:p w14:paraId="4AA67C16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retragerea consimțământului în cazul prelucrării în scop de informare sau promovare;</w:t>
      </w:r>
    </w:p>
    <w:p w14:paraId="6FF3253E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dreptul de a depune o plângere în fața unei autorități de supraveghere a prelucrării datelor cu caracter personal;</w:t>
      </w:r>
    </w:p>
    <w:p w14:paraId="5DE89FC7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 cale de atac judiciară;</w:t>
      </w:r>
    </w:p>
    <w:p w14:paraId="404670A2" w14:textId="77777777" w:rsidR="00733B79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fi notificat de către operator.</w:t>
      </w:r>
    </w:p>
    <w:p w14:paraId="695BBA6F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7F0C2E61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Prin prezenta, declar că am fost informat de către  cu privire la prelucrarea datelor cu caracter personal.</w:t>
      </w:r>
    </w:p>
    <w:p w14:paraId="115C3B53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1A5C8AD7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6B47099C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1F4885A8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Reprezentant Legal</w:t>
      </w:r>
      <w:r>
        <w:rPr>
          <w:rFonts w:ascii="Calibri" w:eastAsia="Calibri" w:hAnsi="Calibri" w:cs="Calibri"/>
          <w:lang w:eastAsia="en-US" w:bidi="bo-CN"/>
        </w:rPr>
        <w:t>,</w:t>
      </w:r>
    </w:p>
    <w:p w14:paraId="3C3C4BBC" w14:textId="77777777" w:rsidR="00733B79" w:rsidRPr="00406316" w:rsidRDefault="00733B79" w:rsidP="00733B79">
      <w:pPr>
        <w:spacing w:line="259" w:lineRule="auto"/>
        <w:jc w:val="center"/>
        <w:rPr>
          <w:rFonts w:ascii="Calibri" w:eastAsia="Calibri" w:hAnsi="Calibri" w:cs="Calibri"/>
          <w:sz w:val="18"/>
          <w:szCs w:val="18"/>
          <w:lang w:eastAsia="en-US" w:bidi="bo-CN"/>
        </w:rPr>
      </w:pPr>
      <w:r w:rsidRPr="00406316">
        <w:rPr>
          <w:rFonts w:ascii="Calibri" w:eastAsia="Calibri" w:hAnsi="Calibri" w:cs="Calibri"/>
          <w:sz w:val="18"/>
          <w:szCs w:val="18"/>
          <w:lang w:eastAsia="en-US" w:bidi="bo-CN"/>
        </w:rPr>
        <w:t>(Nume/prenume)</w:t>
      </w:r>
    </w:p>
    <w:p w14:paraId="70322CA2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4FE72BAD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________________________________</w:t>
      </w:r>
    </w:p>
    <w:p w14:paraId="72836A2E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368D5ADA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Semnătura</w:t>
      </w:r>
      <w:r>
        <w:rPr>
          <w:rFonts w:ascii="Calibri" w:eastAsia="Calibri" w:hAnsi="Calibri" w:cs="Calibri"/>
          <w:lang w:eastAsia="en-US" w:bidi="bo-CN"/>
        </w:rPr>
        <w:t xml:space="preserve">   ______________________</w:t>
      </w:r>
    </w:p>
    <w:p w14:paraId="67E325A6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102843F3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73C3714E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2BDEA7BC" w14:textId="77777777" w:rsidR="00733B79" w:rsidRPr="00C842DB" w:rsidRDefault="00733B79" w:rsidP="00733B79">
      <w:pPr>
        <w:spacing w:after="160" w:line="259" w:lineRule="auto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Data </w:t>
      </w:r>
      <w:r>
        <w:rPr>
          <w:rFonts w:ascii="Calibri" w:eastAsia="Calibri" w:hAnsi="Calibri" w:cs="Calibri"/>
          <w:lang w:eastAsia="en-US" w:bidi="bo-CN"/>
        </w:rPr>
        <w:t>_______________________</w:t>
      </w:r>
    </w:p>
    <w:p w14:paraId="17D5AE71" w14:textId="77777777" w:rsidR="00D70869" w:rsidRPr="00D70869" w:rsidRDefault="00D70869" w:rsidP="006D4968">
      <w:pPr>
        <w:pStyle w:val="NormalWeb"/>
        <w:shd w:val="clear" w:color="auto" w:fill="FFFFFF"/>
        <w:rPr>
          <w:rFonts w:ascii="Calibri" w:hAnsi="Calibri"/>
          <w:color w:val="000000"/>
          <w:lang w:val="ro-RO" w:eastAsia="ro-RO"/>
        </w:rPr>
      </w:pPr>
    </w:p>
    <w:p w14:paraId="7B91E20A" w14:textId="77777777" w:rsidR="002702BC" w:rsidRPr="006D4968" w:rsidRDefault="002702BC" w:rsidP="0021035F">
      <w:pPr>
        <w:rPr>
          <w:rFonts w:ascii="Calibri" w:hAnsi="Calibri" w:cs="Calibri"/>
          <w:b/>
        </w:rPr>
      </w:pPr>
    </w:p>
    <w:p w14:paraId="2699944B" w14:textId="77777777" w:rsidR="002702BC" w:rsidRDefault="002702BC" w:rsidP="0021035F">
      <w:pPr>
        <w:rPr>
          <w:b/>
        </w:rPr>
      </w:pPr>
    </w:p>
    <w:p w14:paraId="6CDAC20F" w14:textId="77777777" w:rsidR="002702BC" w:rsidRDefault="002702BC" w:rsidP="0021035F">
      <w:pPr>
        <w:rPr>
          <w:b/>
        </w:rPr>
      </w:pPr>
    </w:p>
    <w:p w14:paraId="1F5397DC" w14:textId="77777777" w:rsidR="002702BC" w:rsidRDefault="002702BC" w:rsidP="0021035F">
      <w:pPr>
        <w:rPr>
          <w:b/>
        </w:rPr>
      </w:pPr>
    </w:p>
    <w:p w14:paraId="64F5A7AA" w14:textId="77777777" w:rsidR="002702BC" w:rsidRDefault="002702BC" w:rsidP="0021035F">
      <w:pPr>
        <w:rPr>
          <w:b/>
        </w:rPr>
      </w:pPr>
    </w:p>
    <w:p w14:paraId="3F2E0F4E" w14:textId="77777777" w:rsidR="002702BC" w:rsidRDefault="002702BC" w:rsidP="0021035F">
      <w:pPr>
        <w:rPr>
          <w:b/>
        </w:rPr>
      </w:pPr>
    </w:p>
    <w:sectPr w:rsidR="002702BC" w:rsidSect="002158E2">
      <w:headerReference w:type="default" r:id="rId8"/>
      <w:footerReference w:type="default" r:id="rId9"/>
      <w:pgSz w:w="11906" w:h="16838"/>
      <w:pgMar w:top="680" w:right="746" w:bottom="1440" w:left="964" w:header="5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988EAF" w14:textId="77777777" w:rsidR="00645A40" w:rsidRDefault="00645A40">
      <w:r>
        <w:separator/>
      </w:r>
    </w:p>
  </w:endnote>
  <w:endnote w:type="continuationSeparator" w:id="0">
    <w:p w14:paraId="573EC552" w14:textId="77777777" w:rsidR="00645A40" w:rsidRDefault="0064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6FE2A" w14:textId="4C830822" w:rsidR="009F64AE" w:rsidRPr="00B24C60" w:rsidRDefault="00A3222A" w:rsidP="00D4271E">
    <w:pPr>
      <w:pStyle w:val="Antet"/>
      <w:ind w:firstLine="1560"/>
      <w:rPr>
        <w:rFonts w:ascii="Calibri" w:hAnsi="Calibri"/>
        <w:b/>
        <w:noProof/>
        <w:color w:val="004800"/>
        <w:sz w:val="22"/>
        <w:szCs w:val="22"/>
      </w:rPr>
    </w:pPr>
    <w:r w:rsidRPr="00D4271E">
      <w:rPr>
        <w:rFonts w:ascii="Calibri" w:hAnsi="Calibri"/>
        <w:b/>
        <w:noProof/>
        <w:color w:val="003300"/>
        <w:sz w:val="22"/>
        <w:szCs w:val="22"/>
      </w:rPr>
      <w:drawing>
        <wp:anchor distT="0" distB="0" distL="114300" distR="114300" simplePos="0" relativeHeight="251658752" behindDoc="0" locked="0" layoutInCell="1" allowOverlap="1" wp14:anchorId="1E054FB6" wp14:editId="502592F1">
          <wp:simplePos x="0" y="0"/>
          <wp:positionH relativeFrom="column">
            <wp:posOffset>255905</wp:posOffset>
          </wp:positionH>
          <wp:positionV relativeFrom="paragraph">
            <wp:posOffset>34290</wp:posOffset>
          </wp:positionV>
          <wp:extent cx="704850" cy="704850"/>
          <wp:effectExtent l="0" t="0" r="0" b="0"/>
          <wp:wrapNone/>
          <wp:docPr id="19" name="I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271E">
      <w:rPr>
        <w:rFonts w:ascii="Calibri" w:hAnsi="Calibri"/>
        <w:b/>
        <w:noProof/>
        <w:color w:val="003300"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CCFC3F8" wp14:editId="77D6F184">
              <wp:simplePos x="0" y="0"/>
              <wp:positionH relativeFrom="column">
                <wp:posOffset>302260</wp:posOffset>
              </wp:positionH>
              <wp:positionV relativeFrom="paragraph">
                <wp:posOffset>-34925</wp:posOffset>
              </wp:positionV>
              <wp:extent cx="6333490" cy="0"/>
              <wp:effectExtent l="16510" t="12700" r="12700" b="15875"/>
              <wp:wrapNone/>
              <wp:docPr id="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349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214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984C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23.8pt;margin-top:-2.75pt;width:498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" strokecolor="#00214e" strokeweight="1.5pt"/>
          </w:pict>
        </mc:Fallback>
      </mc:AlternateContent>
    </w:r>
    <w:r w:rsidR="00D4271E">
      <w:rPr>
        <w:rFonts w:ascii="Calibri" w:hAnsi="Calibri"/>
        <w:b/>
        <w:noProof/>
        <w:color w:val="003300"/>
        <w:sz w:val="22"/>
        <w:szCs w:val="22"/>
      </w:rPr>
      <w:t xml:space="preserve">                  </w:t>
    </w:r>
    <w:r w:rsidR="00D4271E" w:rsidRPr="00B24C60">
      <w:rPr>
        <w:rFonts w:ascii="Calibri" w:hAnsi="Calibri"/>
        <w:b/>
        <w:noProof/>
        <w:color w:val="004800"/>
        <w:sz w:val="22"/>
        <w:szCs w:val="22"/>
      </w:rPr>
      <w:t>Grupul de Acţiune Locală</w:t>
    </w:r>
    <w:r w:rsidR="00A67E45">
      <w:rPr>
        <w:rFonts w:ascii="Calibri" w:hAnsi="Calibri"/>
        <w:b/>
        <w:noProof/>
        <w:color w:val="004800"/>
        <w:sz w:val="22"/>
        <w:szCs w:val="22"/>
      </w:rPr>
      <w:t xml:space="preserve"> (GAL)</w:t>
    </w:r>
    <w:r w:rsidR="00D4271E" w:rsidRPr="00B24C60">
      <w:rPr>
        <w:rFonts w:ascii="Calibri" w:hAnsi="Calibri"/>
        <w:b/>
        <w:noProof/>
        <w:color w:val="004800"/>
        <w:sz w:val="22"/>
        <w:szCs w:val="22"/>
      </w:rPr>
      <w:t xml:space="preserve"> Ținutul Viei și Vinului Vrancea</w:t>
    </w:r>
  </w:p>
  <w:p w14:paraId="64F1634D" w14:textId="77777777" w:rsidR="00D4271E" w:rsidRPr="00B24C60" w:rsidRDefault="00391176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>
      <w:rPr>
        <w:rFonts w:ascii="Calibri" w:hAnsi="Calibri"/>
        <w:b/>
        <w:color w:val="004800"/>
        <w:sz w:val="22"/>
        <w:szCs w:val="22"/>
      </w:rPr>
      <w:t>Adresa: comuna Câ</w:t>
    </w:r>
    <w:r w:rsidR="0021035F">
      <w:rPr>
        <w:rFonts w:ascii="Calibri" w:hAnsi="Calibri"/>
        <w:b/>
        <w:color w:val="004800"/>
        <w:sz w:val="22"/>
        <w:szCs w:val="22"/>
      </w:rPr>
      <w:t>mpineanca</w:t>
    </w:r>
    <w:r w:rsidR="00D4271E" w:rsidRPr="00B24C60">
      <w:rPr>
        <w:rFonts w:ascii="Calibri" w:hAnsi="Calibri"/>
        <w:b/>
        <w:color w:val="004800"/>
        <w:sz w:val="22"/>
        <w:szCs w:val="22"/>
      </w:rPr>
      <w:t>,</w:t>
    </w:r>
    <w:r>
      <w:rPr>
        <w:rFonts w:ascii="Calibri" w:hAnsi="Calibri"/>
        <w:b/>
        <w:color w:val="004800"/>
        <w:sz w:val="22"/>
        <w:szCs w:val="22"/>
      </w:rPr>
      <w:t xml:space="preserve"> Str. Fântâ</w:t>
    </w:r>
    <w:r w:rsidR="0021035F">
      <w:rPr>
        <w:rFonts w:ascii="Calibri" w:hAnsi="Calibri"/>
        <w:b/>
        <w:color w:val="004800"/>
        <w:sz w:val="22"/>
        <w:szCs w:val="22"/>
      </w:rPr>
      <w:t>nelor nr. 16</w:t>
    </w:r>
    <w:r w:rsidR="00D4271E" w:rsidRPr="00B24C60">
      <w:rPr>
        <w:rFonts w:ascii="Calibri" w:hAnsi="Calibri"/>
        <w:b/>
        <w:color w:val="004800"/>
        <w:sz w:val="22"/>
        <w:szCs w:val="22"/>
      </w:rPr>
      <w:t xml:space="preserve"> , jud. Vrancea</w:t>
    </w:r>
  </w:p>
  <w:p w14:paraId="1B7B7D35" w14:textId="794DA8E1" w:rsidR="00D4271E" w:rsidRPr="00B24C60" w:rsidRDefault="00A3222A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 w:rsidRPr="00B24C60">
      <w:rPr>
        <w:rFonts w:ascii="Calibri" w:hAnsi="Calibri"/>
        <w:b/>
        <w:noProof/>
        <w:color w:val="004800"/>
        <w:sz w:val="22"/>
        <w:szCs w:val="22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99DEC8A" wp14:editId="20B27560">
              <wp:simplePos x="0" y="0"/>
              <wp:positionH relativeFrom="column">
                <wp:posOffset>4578985</wp:posOffset>
              </wp:positionH>
              <wp:positionV relativeFrom="paragraph">
                <wp:posOffset>22225</wp:posOffset>
              </wp:positionV>
              <wp:extent cx="2169795" cy="828675"/>
              <wp:effectExtent l="0" t="3175" r="4445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9795" cy="828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88561B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Nr. Inregistrare: 15139/231/2012</w:t>
                          </w:r>
                        </w:p>
                        <w:p w14:paraId="7B5C19D4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CIF: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29220098</w:t>
                          </w:r>
                        </w:p>
                        <w:p w14:paraId="1757D9EC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IBAN:R</w:t>
                          </w:r>
                          <w:r w:rsidR="007E1E8D"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>O65BACX0000000670248001</w:t>
                          </w:r>
                        </w:p>
                        <w:p w14:paraId="204FE89C" w14:textId="77777777" w:rsidR="00D4271E" w:rsidRPr="00B24C60" w:rsidRDefault="00D4271E" w:rsidP="00D4271E">
                          <w:pPr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</w:pPr>
                          <w:r w:rsidRPr="00B24C60">
                            <w:rPr>
                              <w:rFonts w:ascii="Calibri" w:hAnsi="Calibri"/>
                              <w:color w:val="004800"/>
                              <w:sz w:val="18"/>
                              <w:szCs w:val="18"/>
                            </w:rPr>
                            <w:t xml:space="preserve">Banca : UNICREDIT ȚIRIAC BANK  - Sucursala Vrancea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DEC8A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360.55pt;margin-top:1.75pt;width:170.85pt;height:6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" stroked="f">
              <v:textbox>
                <w:txbxContent>
                  <w:p w14:paraId="1A88561B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Nr. Inregistrare: 15139/231/2012</w:t>
                    </w:r>
                  </w:p>
                  <w:p w14:paraId="7B5C19D4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CIF: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29220098</w:t>
                    </w:r>
                  </w:p>
                  <w:p w14:paraId="1757D9EC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IBAN:R</w:t>
                    </w:r>
                    <w:r w:rsidR="007E1E8D"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>O65BACX0000000670248001</w:t>
                    </w:r>
                  </w:p>
                  <w:p w14:paraId="204FE89C" w14:textId="77777777" w:rsidR="00D4271E" w:rsidRPr="00B24C60" w:rsidRDefault="00D4271E" w:rsidP="00D4271E">
                    <w:pPr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</w:pPr>
                    <w:r w:rsidRPr="00B24C60">
                      <w:rPr>
                        <w:rFonts w:ascii="Calibri" w:hAnsi="Calibri"/>
                        <w:color w:val="004800"/>
                        <w:sz w:val="18"/>
                        <w:szCs w:val="18"/>
                      </w:rPr>
                      <w:t xml:space="preserve">Banca : UNICREDIT ȚIRIAC BANK  - Sucursala Vrancea </w:t>
                    </w:r>
                  </w:p>
                </w:txbxContent>
              </v:textbox>
            </v:shape>
          </w:pict>
        </mc:Fallback>
      </mc:AlternateContent>
    </w:r>
  </w:p>
  <w:p w14:paraId="6B7F13DF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r w:rsidRPr="00B24C60">
      <w:rPr>
        <w:color w:val="004800"/>
        <w:sz w:val="20"/>
        <w:szCs w:val="20"/>
      </w:rPr>
      <w:t xml:space="preserve">e-mail : </w:t>
    </w:r>
    <w:hyperlink r:id="rId2" w:history="1">
      <w:r w:rsidR="00117F86" w:rsidRPr="00B24C60">
        <w:rPr>
          <w:rStyle w:val="Hyperlink"/>
          <w:color w:val="004800"/>
          <w:sz w:val="20"/>
          <w:szCs w:val="20"/>
        </w:rPr>
        <w:t>tinutulvieisivinului@gmail.com</w:t>
      </w:r>
    </w:hyperlink>
  </w:p>
  <w:p w14:paraId="052A4601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hyperlink r:id="rId3" w:history="1">
      <w:r w:rsidR="00117F86" w:rsidRPr="00B24C60">
        <w:rPr>
          <w:rStyle w:val="Hyperlink"/>
          <w:color w:val="004800"/>
          <w:sz w:val="20"/>
          <w:szCs w:val="20"/>
        </w:rPr>
        <w:t>http://www.tinutulvieisivinului.ro</w:t>
      </w:r>
    </w:hyperlink>
  </w:p>
  <w:p w14:paraId="41CC4EBC" w14:textId="77777777" w:rsidR="00C2528C" w:rsidRPr="00B24C60" w:rsidRDefault="00C2528C" w:rsidP="009F64AE">
    <w:pPr>
      <w:pStyle w:val="Subsol"/>
      <w:rPr>
        <w:color w:val="0048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6BC72A" w14:textId="77777777" w:rsidR="00645A40" w:rsidRDefault="00645A40">
      <w:r>
        <w:separator/>
      </w:r>
    </w:p>
  </w:footnote>
  <w:footnote w:type="continuationSeparator" w:id="0">
    <w:p w14:paraId="0B8CEBA3" w14:textId="77777777" w:rsidR="00645A40" w:rsidRDefault="0064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4EB9B" w14:textId="7CC2A850" w:rsidR="00F168AE" w:rsidRDefault="00A3222A" w:rsidP="00F168AE">
    <w:pPr>
      <w:jc w:val="center"/>
    </w:pPr>
    <w:r w:rsidRPr="00E16FDF">
      <w:rPr>
        <w:noProof/>
      </w:rPr>
      <w:drawing>
        <wp:anchor distT="0" distB="0" distL="114300" distR="114300" simplePos="0" relativeHeight="251654656" behindDoc="0" locked="0" layoutInCell="1" allowOverlap="1" wp14:anchorId="3C1E6671" wp14:editId="1B1E8435">
          <wp:simplePos x="0" y="0"/>
          <wp:positionH relativeFrom="column">
            <wp:posOffset>5502910</wp:posOffset>
          </wp:positionH>
          <wp:positionV relativeFrom="paragraph">
            <wp:posOffset>-157480</wp:posOffset>
          </wp:positionV>
          <wp:extent cx="836295" cy="583565"/>
          <wp:effectExtent l="0" t="0" r="0" b="0"/>
          <wp:wrapNone/>
          <wp:docPr id="14" name="I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0" locked="0" layoutInCell="1" allowOverlap="1" wp14:anchorId="30EC6D75" wp14:editId="036BB0D2">
          <wp:simplePos x="0" y="0"/>
          <wp:positionH relativeFrom="column">
            <wp:posOffset>3550285</wp:posOffset>
          </wp:positionH>
          <wp:positionV relativeFrom="paragraph">
            <wp:posOffset>-202565</wp:posOffset>
          </wp:positionV>
          <wp:extent cx="914400" cy="600075"/>
          <wp:effectExtent l="0" t="0" r="0" b="0"/>
          <wp:wrapNone/>
          <wp:docPr id="20" name="I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8E2">
      <w:rPr>
        <w:noProof/>
      </w:rPr>
      <w:drawing>
        <wp:anchor distT="0" distB="0" distL="114300" distR="114300" simplePos="0" relativeHeight="251656704" behindDoc="0" locked="0" layoutInCell="1" allowOverlap="1" wp14:anchorId="754CCA99" wp14:editId="4C7B454A">
          <wp:simplePos x="0" y="0"/>
          <wp:positionH relativeFrom="column">
            <wp:posOffset>2069465</wp:posOffset>
          </wp:positionH>
          <wp:positionV relativeFrom="paragraph">
            <wp:posOffset>-221615</wp:posOffset>
          </wp:positionV>
          <wp:extent cx="687070" cy="647700"/>
          <wp:effectExtent l="0" t="0" r="0" b="0"/>
          <wp:wrapNone/>
          <wp:docPr id="16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59D5">
      <w:rPr>
        <w:noProof/>
      </w:rPr>
      <w:drawing>
        <wp:anchor distT="0" distB="0" distL="114300" distR="114300" simplePos="0" relativeHeight="251655680" behindDoc="0" locked="0" layoutInCell="1" allowOverlap="1" wp14:anchorId="792FDC2B" wp14:editId="5FE3648C">
          <wp:simplePos x="0" y="0"/>
          <wp:positionH relativeFrom="column">
            <wp:posOffset>111125</wp:posOffset>
          </wp:positionH>
          <wp:positionV relativeFrom="paragraph">
            <wp:posOffset>-157480</wp:posOffset>
          </wp:positionV>
          <wp:extent cx="791210" cy="655955"/>
          <wp:effectExtent l="0" t="0" r="0" b="0"/>
          <wp:wrapNone/>
          <wp:docPr id="15" name="I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F5255" w14:textId="77777777" w:rsidR="00F168AE" w:rsidRDefault="00F168AE" w:rsidP="00F168AE">
    <w:pPr>
      <w:jc w:val="center"/>
      <w:rPr>
        <w:b/>
        <w:color w:val="00214E"/>
      </w:rPr>
    </w:pPr>
  </w:p>
  <w:p w14:paraId="54E6431F" w14:textId="77777777" w:rsidR="00F168AE" w:rsidRDefault="00F168AE" w:rsidP="00F168AE">
    <w:pPr>
      <w:jc w:val="center"/>
      <w:rPr>
        <w:b/>
        <w:color w:val="00214E"/>
      </w:rPr>
    </w:pPr>
    <w:r>
      <w:rPr>
        <w:b/>
        <w:color w:val="00214E"/>
      </w:rPr>
      <w:tab/>
    </w:r>
    <w:r>
      <w:rPr>
        <w:b/>
        <w:color w:val="00214E"/>
      </w:rPr>
      <w:tab/>
    </w:r>
    <w:r>
      <w:rPr>
        <w:b/>
        <w:color w:val="00214E"/>
      </w:rPr>
      <w:tab/>
    </w:r>
  </w:p>
  <w:p w14:paraId="20A9D79A" w14:textId="77777777" w:rsidR="00C2528C" w:rsidRDefault="00C2528C" w:rsidP="00A52E3C">
    <w:pPr>
      <w:jc w:val="center"/>
      <w:rPr>
        <w:lang w:val="en-US"/>
      </w:rPr>
    </w:pPr>
  </w:p>
  <w:p w14:paraId="1FA672C5" w14:textId="77777777" w:rsidR="002158E2" w:rsidRPr="00521955" w:rsidRDefault="002158E2" w:rsidP="002158E2">
    <w:pPr>
      <w:jc w:val="center"/>
      <w:rPr>
        <w:rFonts w:ascii="Calibri" w:hAnsi="Calibri" w:cs="Calibri"/>
        <w:b/>
        <w:color w:val="385623"/>
      </w:rPr>
    </w:pPr>
    <w:r w:rsidRPr="00521955">
      <w:rPr>
        <w:rFonts w:ascii="Calibri" w:hAnsi="Calibri" w:cs="Calibri"/>
        <w:b/>
        <w:color w:val="385623"/>
      </w:rPr>
      <w:t>ASOCIAȚIA GRUPUL DE ACȚIUNE LOCALĂ (GAL) ȚINUTUL VIEI ȘI VINULUI VRANCEA</w:t>
    </w:r>
  </w:p>
  <w:p w14:paraId="2EC0F288" w14:textId="354D1763" w:rsidR="00C2528C" w:rsidRPr="002158E2" w:rsidRDefault="002158E2" w:rsidP="002158E2">
    <w:pPr>
      <w:jc w:val="center"/>
      <w:rPr>
        <w:sz w:val="12"/>
        <w:szCs w:val="12"/>
      </w:rPr>
    </w:pPr>
    <w:r>
      <w:rPr>
        <w:b/>
        <w:color w:val="00214E"/>
        <w:sz w:val="12"/>
        <w:szCs w:val="12"/>
      </w:rPr>
      <w:pict w14:anchorId="00327B0A">
        <v:rect id="_x0000_i1054" style="width:525.9pt;height:1.5pt" o:hralign="center" o:hrstd="t" o:hrnoshade="t" o:hr="t" fillcolor="#375623 [16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msoF667"/>
      </v:shape>
    </w:pict>
  </w:numPicBullet>
  <w:abstractNum w:abstractNumId="0" w15:restartNumberingAfterBreak="0">
    <w:nsid w:val="00CC421B"/>
    <w:multiLevelType w:val="hybridMultilevel"/>
    <w:tmpl w:val="AA1A49A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1DFE"/>
    <w:multiLevelType w:val="hybridMultilevel"/>
    <w:tmpl w:val="969ED11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1FCC"/>
    <w:multiLevelType w:val="hybridMultilevel"/>
    <w:tmpl w:val="E4D437F4"/>
    <w:lvl w:ilvl="0" w:tplc="AD32FDB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2D1406C9"/>
    <w:multiLevelType w:val="hybridMultilevel"/>
    <w:tmpl w:val="F738AB98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E016F"/>
    <w:multiLevelType w:val="hybridMultilevel"/>
    <w:tmpl w:val="10F4D0EE"/>
    <w:lvl w:ilvl="0" w:tplc="1242F6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C082B"/>
    <w:multiLevelType w:val="hybridMultilevel"/>
    <w:tmpl w:val="0F9A0E3E"/>
    <w:lvl w:ilvl="0" w:tplc="0A9C85C4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FD34F3"/>
    <w:multiLevelType w:val="hybridMultilevel"/>
    <w:tmpl w:val="DE946DF4"/>
    <w:lvl w:ilvl="0" w:tplc="1DF24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55DDB"/>
    <w:multiLevelType w:val="hybridMultilevel"/>
    <w:tmpl w:val="C22E047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30080"/>
    <w:multiLevelType w:val="hybridMultilevel"/>
    <w:tmpl w:val="AC0CB8AE"/>
    <w:lvl w:ilvl="0" w:tplc="AD32F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F4135"/>
    <w:multiLevelType w:val="hybridMultilevel"/>
    <w:tmpl w:val="6AAA94CA"/>
    <w:lvl w:ilvl="0" w:tplc="2B9C8D8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51A74"/>
    <w:multiLevelType w:val="hybridMultilevel"/>
    <w:tmpl w:val="F3EE8608"/>
    <w:lvl w:ilvl="0" w:tplc="DA3256EC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8540374"/>
    <w:multiLevelType w:val="hybridMultilevel"/>
    <w:tmpl w:val="73EC7FFA"/>
    <w:lvl w:ilvl="0" w:tplc="A31E5D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5"/>
  </w:num>
  <w:num w:numId="6">
    <w:abstractNumId w:val="3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E2"/>
    <w:rsid w:val="00004186"/>
    <w:rsid w:val="00014872"/>
    <w:rsid w:val="00017B86"/>
    <w:rsid w:val="00021D21"/>
    <w:rsid w:val="00023F90"/>
    <w:rsid w:val="00026F84"/>
    <w:rsid w:val="000273CA"/>
    <w:rsid w:val="0003353E"/>
    <w:rsid w:val="0003356B"/>
    <w:rsid w:val="00053882"/>
    <w:rsid w:val="00054C81"/>
    <w:rsid w:val="00063F96"/>
    <w:rsid w:val="00064569"/>
    <w:rsid w:val="00077C95"/>
    <w:rsid w:val="0008024F"/>
    <w:rsid w:val="00084F07"/>
    <w:rsid w:val="00093FF8"/>
    <w:rsid w:val="00096229"/>
    <w:rsid w:val="000A2A87"/>
    <w:rsid w:val="000A7735"/>
    <w:rsid w:val="000B4291"/>
    <w:rsid w:val="000D3865"/>
    <w:rsid w:val="001032AE"/>
    <w:rsid w:val="00105F3D"/>
    <w:rsid w:val="00117432"/>
    <w:rsid w:val="00117F86"/>
    <w:rsid w:val="00127BED"/>
    <w:rsid w:val="001323F7"/>
    <w:rsid w:val="00137D4F"/>
    <w:rsid w:val="00176F2A"/>
    <w:rsid w:val="001959E0"/>
    <w:rsid w:val="001B42D9"/>
    <w:rsid w:val="001E3563"/>
    <w:rsid w:val="0021035F"/>
    <w:rsid w:val="002146B4"/>
    <w:rsid w:val="002158E2"/>
    <w:rsid w:val="00216B4A"/>
    <w:rsid w:val="002333C1"/>
    <w:rsid w:val="002464B5"/>
    <w:rsid w:val="002560C7"/>
    <w:rsid w:val="002702BC"/>
    <w:rsid w:val="00281616"/>
    <w:rsid w:val="002825E4"/>
    <w:rsid w:val="002B3708"/>
    <w:rsid w:val="002B41FB"/>
    <w:rsid w:val="002C34FF"/>
    <w:rsid w:val="002D7129"/>
    <w:rsid w:val="002D7BB4"/>
    <w:rsid w:val="00301BC6"/>
    <w:rsid w:val="00316958"/>
    <w:rsid w:val="003366E9"/>
    <w:rsid w:val="003564C4"/>
    <w:rsid w:val="00356502"/>
    <w:rsid w:val="0036485E"/>
    <w:rsid w:val="003719E6"/>
    <w:rsid w:val="00375C63"/>
    <w:rsid w:val="00380DF8"/>
    <w:rsid w:val="00386181"/>
    <w:rsid w:val="00391176"/>
    <w:rsid w:val="00396050"/>
    <w:rsid w:val="003A2CC4"/>
    <w:rsid w:val="003D4F78"/>
    <w:rsid w:val="003D7B03"/>
    <w:rsid w:val="003E1E7E"/>
    <w:rsid w:val="00407984"/>
    <w:rsid w:val="0042012B"/>
    <w:rsid w:val="00432F5F"/>
    <w:rsid w:val="00433985"/>
    <w:rsid w:val="004438D1"/>
    <w:rsid w:val="0045032A"/>
    <w:rsid w:val="00457014"/>
    <w:rsid w:val="00463314"/>
    <w:rsid w:val="00466ACD"/>
    <w:rsid w:val="00471B7C"/>
    <w:rsid w:val="004736DB"/>
    <w:rsid w:val="00481834"/>
    <w:rsid w:val="00491A22"/>
    <w:rsid w:val="004D0390"/>
    <w:rsid w:val="004D568E"/>
    <w:rsid w:val="004D7386"/>
    <w:rsid w:val="004E3D7D"/>
    <w:rsid w:val="00505609"/>
    <w:rsid w:val="005076B4"/>
    <w:rsid w:val="0054183D"/>
    <w:rsid w:val="00562C1B"/>
    <w:rsid w:val="00565B92"/>
    <w:rsid w:val="0057426C"/>
    <w:rsid w:val="0058067E"/>
    <w:rsid w:val="0059643E"/>
    <w:rsid w:val="005A4F8B"/>
    <w:rsid w:val="005D1511"/>
    <w:rsid w:val="006232F9"/>
    <w:rsid w:val="00635FD6"/>
    <w:rsid w:val="00637EB8"/>
    <w:rsid w:val="00645A40"/>
    <w:rsid w:val="00653F08"/>
    <w:rsid w:val="0066283D"/>
    <w:rsid w:val="006702B7"/>
    <w:rsid w:val="006764F9"/>
    <w:rsid w:val="006810D2"/>
    <w:rsid w:val="006A1201"/>
    <w:rsid w:val="006A322B"/>
    <w:rsid w:val="006A4D16"/>
    <w:rsid w:val="006A6A8C"/>
    <w:rsid w:val="006D4968"/>
    <w:rsid w:val="006E4F7F"/>
    <w:rsid w:val="006F58CC"/>
    <w:rsid w:val="00703DF1"/>
    <w:rsid w:val="0070417E"/>
    <w:rsid w:val="007224B8"/>
    <w:rsid w:val="0072561A"/>
    <w:rsid w:val="007268DF"/>
    <w:rsid w:val="00733B79"/>
    <w:rsid w:val="007430A6"/>
    <w:rsid w:val="00743F13"/>
    <w:rsid w:val="00744817"/>
    <w:rsid w:val="007475EF"/>
    <w:rsid w:val="007B1B0A"/>
    <w:rsid w:val="007C545D"/>
    <w:rsid w:val="007D6AF1"/>
    <w:rsid w:val="007E1901"/>
    <w:rsid w:val="007E1E8D"/>
    <w:rsid w:val="007E3D24"/>
    <w:rsid w:val="007E46F9"/>
    <w:rsid w:val="007F7132"/>
    <w:rsid w:val="0080441B"/>
    <w:rsid w:val="00804878"/>
    <w:rsid w:val="00823BA8"/>
    <w:rsid w:val="00830351"/>
    <w:rsid w:val="008375F1"/>
    <w:rsid w:val="0084383D"/>
    <w:rsid w:val="00843B1D"/>
    <w:rsid w:val="008459FC"/>
    <w:rsid w:val="00851E35"/>
    <w:rsid w:val="00855E42"/>
    <w:rsid w:val="00865D50"/>
    <w:rsid w:val="00870527"/>
    <w:rsid w:val="00874063"/>
    <w:rsid w:val="008759BE"/>
    <w:rsid w:val="00875B51"/>
    <w:rsid w:val="0088492D"/>
    <w:rsid w:val="008871C2"/>
    <w:rsid w:val="008A0274"/>
    <w:rsid w:val="008A4560"/>
    <w:rsid w:val="008B29D7"/>
    <w:rsid w:val="008C1F65"/>
    <w:rsid w:val="008C3D69"/>
    <w:rsid w:val="008D6BE0"/>
    <w:rsid w:val="008D7318"/>
    <w:rsid w:val="008E293A"/>
    <w:rsid w:val="008F1E8F"/>
    <w:rsid w:val="00906112"/>
    <w:rsid w:val="009139D2"/>
    <w:rsid w:val="009201A8"/>
    <w:rsid w:val="0092071D"/>
    <w:rsid w:val="009260EF"/>
    <w:rsid w:val="00932D3C"/>
    <w:rsid w:val="009345CE"/>
    <w:rsid w:val="00961C52"/>
    <w:rsid w:val="00963010"/>
    <w:rsid w:val="009722B1"/>
    <w:rsid w:val="009C46A1"/>
    <w:rsid w:val="009C5FCA"/>
    <w:rsid w:val="009E07A9"/>
    <w:rsid w:val="009E513F"/>
    <w:rsid w:val="009F64AE"/>
    <w:rsid w:val="009F7DF7"/>
    <w:rsid w:val="00A1187B"/>
    <w:rsid w:val="00A240EE"/>
    <w:rsid w:val="00A3222A"/>
    <w:rsid w:val="00A33C08"/>
    <w:rsid w:val="00A37682"/>
    <w:rsid w:val="00A43E98"/>
    <w:rsid w:val="00A52E3C"/>
    <w:rsid w:val="00A57386"/>
    <w:rsid w:val="00A6242F"/>
    <w:rsid w:val="00A67E45"/>
    <w:rsid w:val="00A8558D"/>
    <w:rsid w:val="00AA788E"/>
    <w:rsid w:val="00AB6C04"/>
    <w:rsid w:val="00AE2A33"/>
    <w:rsid w:val="00AF684A"/>
    <w:rsid w:val="00B15584"/>
    <w:rsid w:val="00B15AAF"/>
    <w:rsid w:val="00B15B6B"/>
    <w:rsid w:val="00B17FAA"/>
    <w:rsid w:val="00B24C60"/>
    <w:rsid w:val="00B269E0"/>
    <w:rsid w:val="00B26AF3"/>
    <w:rsid w:val="00B26F3C"/>
    <w:rsid w:val="00B313FB"/>
    <w:rsid w:val="00B4288D"/>
    <w:rsid w:val="00B52A3A"/>
    <w:rsid w:val="00B5392B"/>
    <w:rsid w:val="00B54AB7"/>
    <w:rsid w:val="00B637CF"/>
    <w:rsid w:val="00B659CC"/>
    <w:rsid w:val="00B71239"/>
    <w:rsid w:val="00B7277C"/>
    <w:rsid w:val="00B929E1"/>
    <w:rsid w:val="00BB1184"/>
    <w:rsid w:val="00BC18D2"/>
    <w:rsid w:val="00BC3609"/>
    <w:rsid w:val="00BE5FB2"/>
    <w:rsid w:val="00BF5108"/>
    <w:rsid w:val="00C225F6"/>
    <w:rsid w:val="00C2479B"/>
    <w:rsid w:val="00C2528C"/>
    <w:rsid w:val="00C30506"/>
    <w:rsid w:val="00C31844"/>
    <w:rsid w:val="00C33931"/>
    <w:rsid w:val="00C436EB"/>
    <w:rsid w:val="00C60C25"/>
    <w:rsid w:val="00C64E85"/>
    <w:rsid w:val="00C77674"/>
    <w:rsid w:val="00C947C6"/>
    <w:rsid w:val="00C9592C"/>
    <w:rsid w:val="00C961A8"/>
    <w:rsid w:val="00C976C0"/>
    <w:rsid w:val="00CA2C8C"/>
    <w:rsid w:val="00CA3319"/>
    <w:rsid w:val="00CB0296"/>
    <w:rsid w:val="00CC0EC3"/>
    <w:rsid w:val="00CD3E2A"/>
    <w:rsid w:val="00CD592D"/>
    <w:rsid w:val="00CD6667"/>
    <w:rsid w:val="00CE2119"/>
    <w:rsid w:val="00D071E6"/>
    <w:rsid w:val="00D24B79"/>
    <w:rsid w:val="00D32886"/>
    <w:rsid w:val="00D35CBA"/>
    <w:rsid w:val="00D376AD"/>
    <w:rsid w:val="00D41204"/>
    <w:rsid w:val="00D426C5"/>
    <w:rsid w:val="00D4271E"/>
    <w:rsid w:val="00D50458"/>
    <w:rsid w:val="00D70869"/>
    <w:rsid w:val="00D7568D"/>
    <w:rsid w:val="00D924E5"/>
    <w:rsid w:val="00DD0664"/>
    <w:rsid w:val="00DD4B54"/>
    <w:rsid w:val="00DD5FF1"/>
    <w:rsid w:val="00DE2FE6"/>
    <w:rsid w:val="00DE582C"/>
    <w:rsid w:val="00DF5914"/>
    <w:rsid w:val="00DF7087"/>
    <w:rsid w:val="00E07F03"/>
    <w:rsid w:val="00E760AB"/>
    <w:rsid w:val="00E80DB8"/>
    <w:rsid w:val="00E87187"/>
    <w:rsid w:val="00E93623"/>
    <w:rsid w:val="00EA4216"/>
    <w:rsid w:val="00EB268C"/>
    <w:rsid w:val="00EB4CC3"/>
    <w:rsid w:val="00EC0F03"/>
    <w:rsid w:val="00EC5ABB"/>
    <w:rsid w:val="00ED00C3"/>
    <w:rsid w:val="00ED345F"/>
    <w:rsid w:val="00ED3E72"/>
    <w:rsid w:val="00F01915"/>
    <w:rsid w:val="00F070D9"/>
    <w:rsid w:val="00F168AE"/>
    <w:rsid w:val="00F2550F"/>
    <w:rsid w:val="00F37032"/>
    <w:rsid w:val="00F66B49"/>
    <w:rsid w:val="00F73A65"/>
    <w:rsid w:val="00F81DE2"/>
    <w:rsid w:val="00FA1210"/>
    <w:rsid w:val="00FC6B36"/>
    <w:rsid w:val="00FD3D01"/>
    <w:rsid w:val="00FE200B"/>
    <w:rsid w:val="00F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09E697"/>
  <w15:chartTrackingRefBased/>
  <w15:docId w15:val="{6A26E0CF-474F-4F0A-9B6E-2F70B490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Titlu3">
    <w:name w:val="heading 3"/>
    <w:basedOn w:val="Normal"/>
    <w:next w:val="Normal"/>
    <w:qFormat/>
    <w:rsid w:val="003565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aracterChar">
    <w:name w:val="Caracter Caracter Char"/>
    <w:basedOn w:val="Normal"/>
    <w:rsid w:val="00F81DE2"/>
    <w:rPr>
      <w:lang w:val="pl-PL" w:eastAsia="pl-PL"/>
    </w:rPr>
  </w:style>
  <w:style w:type="paragraph" w:styleId="Antet">
    <w:name w:val="header"/>
    <w:basedOn w:val="Normal"/>
    <w:link w:val="AntetCaracter"/>
    <w:rsid w:val="00F81DE2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rsid w:val="00F81DE2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link w:val="Antet"/>
    <w:semiHidden/>
    <w:rsid w:val="00F81DE2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semiHidden/>
    <w:rsid w:val="00F81DE2"/>
    <w:rPr>
      <w:sz w:val="24"/>
      <w:szCs w:val="24"/>
      <w:lang w:val="ro-RO" w:eastAsia="ro-RO" w:bidi="ar-SA"/>
    </w:rPr>
  </w:style>
  <w:style w:type="paragraph" w:styleId="Corptext2">
    <w:name w:val="Body Text 2"/>
    <w:basedOn w:val="Normal"/>
    <w:rsid w:val="00356502"/>
    <w:pPr>
      <w:spacing w:after="120" w:line="480" w:lineRule="auto"/>
    </w:pPr>
    <w:rPr>
      <w:lang w:val="en-US" w:eastAsia="en-US"/>
    </w:rPr>
  </w:style>
  <w:style w:type="paragraph" w:customStyle="1" w:styleId="Char">
    <w:name w:val="Char"/>
    <w:basedOn w:val="Normal"/>
    <w:rsid w:val="00EA4216"/>
    <w:rPr>
      <w:lang w:val="pl-PL" w:eastAsia="pl-PL"/>
    </w:rPr>
  </w:style>
  <w:style w:type="character" w:styleId="Hyperlink">
    <w:name w:val="Hyperlink"/>
    <w:rsid w:val="00A52E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1844"/>
    <w:pPr>
      <w:spacing w:before="100" w:beforeAutospacing="1" w:after="100" w:afterAutospacing="1"/>
    </w:pPr>
    <w:rPr>
      <w:lang w:val="en-US" w:eastAsia="en-US"/>
    </w:rPr>
  </w:style>
  <w:style w:type="character" w:styleId="Robust">
    <w:name w:val="Strong"/>
    <w:uiPriority w:val="22"/>
    <w:qFormat/>
    <w:rsid w:val="00C31844"/>
    <w:rPr>
      <w:b/>
      <w:bCs/>
    </w:rPr>
  </w:style>
  <w:style w:type="character" w:customStyle="1" w:styleId="apple-converted-space">
    <w:name w:val="apple-converted-space"/>
    <w:basedOn w:val="Fontdeparagrafimplicit"/>
    <w:rsid w:val="00C31844"/>
  </w:style>
  <w:style w:type="table" w:styleId="Tabelgril">
    <w:name w:val="Table Grid"/>
    <w:basedOn w:val="TabelNormal"/>
    <w:uiPriority w:val="59"/>
    <w:rsid w:val="00722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Parcurs">
    <w:name w:val="FollowedHyperlink"/>
    <w:uiPriority w:val="99"/>
    <w:semiHidden/>
    <w:unhideWhenUsed/>
    <w:rsid w:val="0058067E"/>
    <w:rPr>
      <w:color w:val="800080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6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366E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7475E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inutulvieisivinului.ro" TargetMode="External"/><Relationship Id="rId2" Type="http://schemas.openxmlformats.org/officeDocument/2006/relationships/hyperlink" Target="mailto:tinutulvieisivinului@gmail.com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05FB1-DF22-4ED2-BFEB-D7DF0E38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3920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4598</CharactersWithSpaces>
  <SharedDoc>false</SharedDoc>
  <HLinks>
    <vt:vector size="12" baseType="variant">
      <vt:variant>
        <vt:i4>6815798</vt:i4>
      </vt:variant>
      <vt:variant>
        <vt:i4>3</vt:i4>
      </vt:variant>
      <vt:variant>
        <vt:i4>0</vt:i4>
      </vt:variant>
      <vt:variant>
        <vt:i4>5</vt:i4>
      </vt:variant>
      <vt:variant>
        <vt:lpwstr>http://www.tinutulvieisivinului.ro/</vt:lpwstr>
      </vt:variant>
      <vt:variant>
        <vt:lpwstr/>
      </vt:variant>
      <vt:variant>
        <vt:i4>6619223</vt:i4>
      </vt:variant>
      <vt:variant>
        <vt:i4>0</vt:i4>
      </vt:variant>
      <vt:variant>
        <vt:i4>0</vt:i4>
      </vt:variant>
      <vt:variant>
        <vt:i4>5</vt:i4>
      </vt:variant>
      <vt:variant>
        <vt:lpwstr>mailto:tinutulvieisivinului@gmail.com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APM</dc:creator>
  <cp:keywords/>
  <cp:lastModifiedBy>User</cp:lastModifiedBy>
  <cp:revision>2</cp:revision>
  <cp:lastPrinted>2017-04-25T07:50:00Z</cp:lastPrinted>
  <dcterms:created xsi:type="dcterms:W3CDTF">2021-03-15T11:41:00Z</dcterms:created>
  <dcterms:modified xsi:type="dcterms:W3CDTF">2021-03-15T11:41:00Z</dcterms:modified>
</cp:coreProperties>
</file>